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3CE0" w14:textId="77777777" w:rsidR="005848A7" w:rsidRPr="00A77C93" w:rsidRDefault="005848A7" w:rsidP="005848A7">
      <w:pPr>
        <w:rPr>
          <w:rFonts w:ascii="Calibri" w:hAnsi="Calibri" w:cs="Calibri"/>
          <w:sz w:val="22"/>
          <w:szCs w:val="22"/>
          <w:lang w:val="es-CO"/>
        </w:rPr>
      </w:pPr>
      <w:bookmarkStart w:id="0" w:name="OLE_LINK3"/>
    </w:p>
    <w:p w14:paraId="21770696" w14:textId="5E4617C8" w:rsidR="00201A91" w:rsidRPr="00A77C93" w:rsidRDefault="00986AF0" w:rsidP="00986AF0">
      <w:pPr>
        <w:ind w:firstLine="708"/>
        <w:jc w:val="center"/>
        <w:rPr>
          <w:rFonts w:ascii="Calibri" w:hAnsi="Calibri" w:cs="Calibri"/>
          <w:b/>
          <w:bCs/>
          <w:sz w:val="22"/>
          <w:szCs w:val="22"/>
          <w:lang w:val="es-CO"/>
        </w:rPr>
      </w:pPr>
      <w:r w:rsidRPr="00A77C93">
        <w:rPr>
          <w:rFonts w:ascii="Calibri" w:hAnsi="Calibri" w:cs="Calibri"/>
          <w:b/>
          <w:bCs/>
          <w:sz w:val="22"/>
          <w:szCs w:val="22"/>
          <w:lang w:val="es-CO"/>
        </w:rPr>
        <w:t>FORMATO</w:t>
      </w:r>
      <w:r w:rsidR="00BA57F4" w:rsidRPr="00A77C93">
        <w:rPr>
          <w:rFonts w:ascii="Calibri" w:hAnsi="Calibri" w:cs="Calibri"/>
          <w:b/>
          <w:bCs/>
          <w:sz w:val="22"/>
          <w:szCs w:val="22"/>
          <w:lang w:val="es-CO"/>
        </w:rPr>
        <w:t xml:space="preserve"> </w:t>
      </w:r>
      <w:r w:rsidR="003E069E" w:rsidRPr="00A77C93">
        <w:rPr>
          <w:rFonts w:ascii="Calibri" w:hAnsi="Calibri" w:cs="Calibri"/>
          <w:b/>
          <w:bCs/>
          <w:sz w:val="22"/>
          <w:szCs w:val="22"/>
          <w:lang w:val="es-CO"/>
        </w:rPr>
        <w:t>No.</w:t>
      </w:r>
      <w:r w:rsidR="00BA57F4" w:rsidRPr="00A77C93">
        <w:rPr>
          <w:rFonts w:ascii="Calibri" w:hAnsi="Calibri" w:cs="Calibri"/>
          <w:b/>
          <w:bCs/>
          <w:sz w:val="22"/>
          <w:szCs w:val="22"/>
          <w:lang w:val="es-CO"/>
        </w:rPr>
        <w:t xml:space="preserve"> </w:t>
      </w:r>
      <w:r w:rsidR="001745EB" w:rsidRPr="00A77C93">
        <w:rPr>
          <w:rFonts w:ascii="Calibri" w:hAnsi="Calibri" w:cs="Calibri"/>
          <w:b/>
          <w:bCs/>
          <w:sz w:val="22"/>
          <w:szCs w:val="22"/>
          <w:lang w:val="es-CO"/>
        </w:rPr>
        <w:t>5</w:t>
      </w:r>
    </w:p>
    <w:bookmarkEnd w:id="0"/>
    <w:p w14:paraId="7FC753C7" w14:textId="7C2062FA" w:rsidR="00E52E3D" w:rsidRPr="00A77C93" w:rsidRDefault="005A58DD" w:rsidP="00E52E3D">
      <w:pPr>
        <w:jc w:val="center"/>
        <w:rPr>
          <w:rFonts w:ascii="Calibri" w:eastAsia="Calibri" w:hAnsi="Calibri" w:cs="Calibri"/>
          <w:b/>
          <w:bCs/>
          <w:color w:val="000000" w:themeColor="text1"/>
          <w:sz w:val="22"/>
          <w:szCs w:val="22"/>
          <w:lang w:val="es-CO"/>
        </w:rPr>
      </w:pPr>
      <w:r w:rsidRPr="00A77C93">
        <w:rPr>
          <w:rFonts w:ascii="Calibri" w:eastAsia="Calibri" w:hAnsi="Calibri" w:cs="Calibri"/>
          <w:b/>
          <w:bCs/>
          <w:color w:val="000000" w:themeColor="text1"/>
          <w:sz w:val="22"/>
          <w:szCs w:val="22"/>
          <w:lang w:val="es-CO"/>
        </w:rPr>
        <w:t xml:space="preserve">INHABILIDADES </w:t>
      </w:r>
      <w:r w:rsidR="006A3260" w:rsidRPr="00A77C93">
        <w:rPr>
          <w:rFonts w:ascii="Calibri" w:eastAsia="Calibri" w:hAnsi="Calibri" w:cs="Calibri"/>
          <w:b/>
          <w:bCs/>
          <w:color w:val="000000" w:themeColor="text1"/>
          <w:sz w:val="22"/>
          <w:szCs w:val="22"/>
          <w:lang w:val="es-CO"/>
        </w:rPr>
        <w:t>POR DELITOS SEXUALES CONTRA NIÑOS, NIÑAS Y ADOLECENTES</w:t>
      </w:r>
    </w:p>
    <w:p w14:paraId="1CE5F11B" w14:textId="77777777" w:rsidR="00E52E3D" w:rsidRPr="00A77C93" w:rsidRDefault="00E52E3D" w:rsidP="00E52E3D">
      <w:pPr>
        <w:tabs>
          <w:tab w:val="left" w:pos="-142"/>
        </w:tabs>
        <w:autoSpaceDE w:val="0"/>
        <w:autoSpaceDN w:val="0"/>
        <w:adjustRightInd w:val="0"/>
        <w:jc w:val="both"/>
        <w:outlineLvl w:val="0"/>
        <w:rPr>
          <w:rFonts w:ascii="Calibri" w:hAnsi="Calibri" w:cs="Calibri"/>
          <w:color w:val="000000" w:themeColor="text1"/>
          <w:sz w:val="22"/>
          <w:szCs w:val="22"/>
          <w:highlight w:val="lightGray"/>
          <w:lang w:val="es-CO"/>
        </w:rPr>
      </w:pPr>
    </w:p>
    <w:p w14:paraId="2626A643" w14:textId="1C3D1312" w:rsidR="00E52E3D" w:rsidRPr="00A77C93" w:rsidRDefault="00677BC0" w:rsidP="00E52E3D">
      <w:pPr>
        <w:ind w:right="51"/>
        <w:jc w:val="both"/>
        <w:rPr>
          <w:rFonts w:ascii="Calibri" w:hAnsi="Calibri" w:cs="Calibri"/>
          <w:bCs/>
          <w:color w:val="000000" w:themeColor="text1"/>
          <w:sz w:val="22"/>
          <w:szCs w:val="22"/>
          <w:lang w:val="es-CO"/>
        </w:rPr>
      </w:pPr>
      <w:r w:rsidRPr="00A77C93">
        <w:rPr>
          <w:rFonts w:ascii="Calibri" w:hAnsi="Calibri" w:cs="Calibri"/>
          <w:bCs/>
          <w:color w:val="000000" w:themeColor="text1"/>
          <w:sz w:val="22"/>
          <w:szCs w:val="22"/>
          <w:lang w:val="es-CO"/>
        </w:rPr>
        <w:t>Señores</w:t>
      </w:r>
      <w:r w:rsidR="00E52E3D" w:rsidRPr="00A77C93">
        <w:rPr>
          <w:rFonts w:ascii="Calibri" w:hAnsi="Calibri" w:cs="Calibri"/>
          <w:bCs/>
          <w:color w:val="000000" w:themeColor="text1"/>
          <w:sz w:val="22"/>
          <w:szCs w:val="22"/>
          <w:lang w:val="es-CO"/>
        </w:rPr>
        <w:t>:</w:t>
      </w:r>
    </w:p>
    <w:p w14:paraId="33C52F42" w14:textId="03FB21CD" w:rsidR="00E52E3D" w:rsidRPr="00A77C93" w:rsidRDefault="00E52E3D" w:rsidP="00E52E3D">
      <w:pPr>
        <w:ind w:right="51"/>
        <w:jc w:val="both"/>
        <w:rPr>
          <w:rFonts w:ascii="Calibri" w:hAnsi="Calibri" w:cs="Calibri"/>
          <w:b/>
          <w:sz w:val="22"/>
          <w:szCs w:val="22"/>
          <w:lang w:val="es-CO"/>
        </w:rPr>
      </w:pPr>
      <w:r w:rsidRPr="00A77C93">
        <w:rPr>
          <w:rFonts w:ascii="Calibri" w:hAnsi="Calibri" w:cs="Calibri"/>
          <w:b/>
          <w:sz w:val="22"/>
          <w:szCs w:val="22"/>
          <w:lang w:val="es-CO"/>
        </w:rPr>
        <w:t>FONDO ROTATORIO DE POLICÍA</w:t>
      </w:r>
    </w:p>
    <w:p w14:paraId="2EB2C56E" w14:textId="2C05DF91" w:rsidR="00E52E3D" w:rsidRPr="00A77C93" w:rsidRDefault="00E52E3D" w:rsidP="00E52E3D">
      <w:pPr>
        <w:ind w:right="51"/>
        <w:jc w:val="both"/>
        <w:rPr>
          <w:rFonts w:ascii="Calibri" w:hAnsi="Calibri" w:cs="Calibri"/>
          <w:bCs/>
          <w:sz w:val="22"/>
          <w:szCs w:val="22"/>
          <w:lang w:val="es-CO"/>
        </w:rPr>
      </w:pPr>
      <w:r w:rsidRPr="00A77C93">
        <w:rPr>
          <w:rFonts w:ascii="Calibri" w:hAnsi="Calibri" w:cs="Calibri"/>
          <w:bCs/>
          <w:sz w:val="22"/>
          <w:szCs w:val="22"/>
          <w:lang w:val="es-CO"/>
        </w:rPr>
        <w:t>Bogotá</w:t>
      </w:r>
    </w:p>
    <w:p w14:paraId="1B4CC742" w14:textId="77777777" w:rsidR="00E52E3D" w:rsidRPr="00A77C93" w:rsidRDefault="00E52E3D" w:rsidP="00E52E3D">
      <w:pPr>
        <w:ind w:right="51"/>
        <w:jc w:val="both"/>
        <w:rPr>
          <w:rFonts w:ascii="Calibri" w:hAnsi="Calibri" w:cs="Calibri"/>
          <w:sz w:val="22"/>
          <w:szCs w:val="22"/>
          <w:lang w:val="es-CO"/>
        </w:rPr>
      </w:pPr>
    </w:p>
    <w:p w14:paraId="55F8249C" w14:textId="4B134842" w:rsidR="00986AF0" w:rsidRPr="00A77C93" w:rsidRDefault="00986AF0" w:rsidP="00986AF0">
      <w:pPr>
        <w:pStyle w:val="Encabezado"/>
        <w:jc w:val="both"/>
        <w:rPr>
          <w:rFonts w:ascii="Calibri" w:hAnsi="Calibri" w:cs="Calibri"/>
        </w:rPr>
      </w:pPr>
      <w:r w:rsidRPr="00A77C93">
        <w:rPr>
          <w:rFonts w:ascii="Calibri" w:hAnsi="Calibri" w:cs="Calibri"/>
          <w:b/>
          <w:bCs/>
        </w:rPr>
        <w:t>PROCESO:</w:t>
      </w:r>
      <w:r w:rsidRPr="00A77C93">
        <w:rPr>
          <w:rFonts w:ascii="Calibri" w:hAnsi="Calibri" w:cs="Calibri"/>
        </w:rPr>
        <w:t xml:space="preserve"> SUBASTA-</w:t>
      </w:r>
      <w:r w:rsidR="007E2D7A">
        <w:rPr>
          <w:rFonts w:ascii="Calibri" w:hAnsi="Calibri" w:cs="Calibri"/>
        </w:rPr>
        <w:t>004</w:t>
      </w:r>
      <w:r w:rsidRPr="00A77C93">
        <w:rPr>
          <w:rFonts w:ascii="Calibri" w:hAnsi="Calibri" w:cs="Calibri"/>
        </w:rPr>
        <w:t>-2026</w:t>
      </w:r>
    </w:p>
    <w:p w14:paraId="5055F2BE" w14:textId="7AAD16EC" w:rsidR="00EC7B8E" w:rsidRPr="00A77C93" w:rsidRDefault="00E52E3D" w:rsidP="00EC7B8E">
      <w:pPr>
        <w:jc w:val="both"/>
        <w:rPr>
          <w:rFonts w:ascii="Calibri" w:hAnsi="Calibri" w:cs="Calibri"/>
          <w:b/>
          <w:bCs/>
          <w:sz w:val="22"/>
          <w:szCs w:val="22"/>
          <w:lang w:val="es-MX"/>
        </w:rPr>
      </w:pPr>
      <w:r w:rsidRPr="00A77C93">
        <w:rPr>
          <w:rFonts w:ascii="Calibri" w:hAnsi="Calibri" w:cs="Calibri"/>
          <w:b/>
          <w:bCs/>
          <w:sz w:val="22"/>
          <w:szCs w:val="22"/>
          <w:lang w:val="es-MX"/>
        </w:rPr>
        <w:tab/>
      </w:r>
    </w:p>
    <w:p w14:paraId="737ACCF2" w14:textId="4F1D1BF5" w:rsidR="00986AF0" w:rsidRPr="00A77C93" w:rsidRDefault="00986AF0" w:rsidP="00986AF0">
      <w:pPr>
        <w:pStyle w:val="Sinespaciado"/>
        <w:jc w:val="both"/>
        <w:rPr>
          <w:rFonts w:cs="Calibri"/>
          <w:sz w:val="20"/>
          <w:szCs w:val="20"/>
        </w:rPr>
      </w:pPr>
      <w:r w:rsidRPr="00A77C93">
        <w:rPr>
          <w:rFonts w:cs="Calibri"/>
          <w:b/>
          <w:bCs/>
          <w:sz w:val="20"/>
          <w:szCs w:val="20"/>
        </w:rPr>
        <w:t xml:space="preserve">"SUMINISTRO DE TIQUETES AÉREOS EN RUTAS NACIONALES </w:t>
      </w:r>
      <w:r w:rsidR="00A77C93" w:rsidRPr="00A77C93">
        <w:rPr>
          <w:rFonts w:cs="Calibri"/>
          <w:b/>
          <w:bCs/>
          <w:sz w:val="20"/>
          <w:szCs w:val="20"/>
        </w:rPr>
        <w:t>E</w:t>
      </w:r>
      <w:r w:rsidRPr="00A77C93">
        <w:rPr>
          <w:rFonts w:cs="Calibri"/>
          <w:b/>
          <w:bCs/>
          <w:sz w:val="20"/>
          <w:szCs w:val="20"/>
        </w:rPr>
        <w:t xml:space="preserve"> INTERNACIONALES PARA DIPRO – FORPO Y SETRA”, </w:t>
      </w:r>
      <w:r w:rsidRPr="00A77C93">
        <w:rPr>
          <w:rFonts w:cs="Calibri"/>
          <w:sz w:val="20"/>
          <w:szCs w:val="20"/>
        </w:rPr>
        <w:t>para el o los lotes:</w:t>
      </w:r>
    </w:p>
    <w:p w14:paraId="4915496A" w14:textId="77777777" w:rsidR="00986AF0" w:rsidRPr="00A77C93" w:rsidRDefault="00986AF0" w:rsidP="00986AF0">
      <w:pPr>
        <w:pStyle w:val="Sinespaciado"/>
        <w:jc w:val="both"/>
        <w:rPr>
          <w:rFonts w:cs="Calibri"/>
          <w:sz w:val="20"/>
          <w:szCs w:val="20"/>
        </w:rPr>
      </w:pPr>
    </w:p>
    <w:tbl>
      <w:tblPr>
        <w:tblStyle w:val="Tablaconcuadrcula"/>
        <w:tblW w:w="9072" w:type="dxa"/>
        <w:tblInd w:w="-5" w:type="dxa"/>
        <w:tblLook w:val="04A0" w:firstRow="1" w:lastRow="0" w:firstColumn="1" w:lastColumn="0" w:noHBand="0" w:noVBand="1"/>
      </w:tblPr>
      <w:tblGrid>
        <w:gridCol w:w="1276"/>
        <w:gridCol w:w="6095"/>
        <w:gridCol w:w="1701"/>
      </w:tblGrid>
      <w:tr w:rsidR="00986AF0" w:rsidRPr="00A77C93" w14:paraId="7A16C820" w14:textId="77777777" w:rsidTr="00986AF0">
        <w:trPr>
          <w:tblHeader/>
        </w:trPr>
        <w:tc>
          <w:tcPr>
            <w:tcW w:w="1276" w:type="dxa"/>
            <w:shd w:val="clear" w:color="auto" w:fill="D9D9D9" w:themeFill="background1" w:themeFillShade="D9"/>
            <w:vAlign w:val="center"/>
          </w:tcPr>
          <w:p w14:paraId="50AE37C1" w14:textId="77777777"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LOTE</w:t>
            </w:r>
          </w:p>
        </w:tc>
        <w:tc>
          <w:tcPr>
            <w:tcW w:w="6095" w:type="dxa"/>
            <w:shd w:val="clear" w:color="auto" w:fill="D9D9D9" w:themeFill="background1" w:themeFillShade="D9"/>
            <w:vAlign w:val="center"/>
          </w:tcPr>
          <w:p w14:paraId="469DD58F" w14:textId="77777777"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DESCRIPCIÓN</w:t>
            </w:r>
          </w:p>
        </w:tc>
        <w:tc>
          <w:tcPr>
            <w:tcW w:w="1701" w:type="dxa"/>
            <w:shd w:val="clear" w:color="auto" w:fill="D9D9D9" w:themeFill="background1" w:themeFillShade="D9"/>
            <w:vAlign w:val="center"/>
          </w:tcPr>
          <w:p w14:paraId="6ED4F062" w14:textId="3C976C34"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MARQUE CON UNA (X)</w:t>
            </w:r>
          </w:p>
        </w:tc>
      </w:tr>
      <w:tr w:rsidR="00986AF0" w:rsidRPr="00A77C93" w14:paraId="74D5C95E" w14:textId="77777777" w:rsidTr="00986AF0">
        <w:tc>
          <w:tcPr>
            <w:tcW w:w="1276" w:type="dxa"/>
            <w:shd w:val="clear" w:color="auto" w:fill="D9D9D9" w:themeFill="background1" w:themeFillShade="D9"/>
            <w:vAlign w:val="center"/>
          </w:tcPr>
          <w:p w14:paraId="57085C73" w14:textId="77777777"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LOTE No. 1</w:t>
            </w:r>
          </w:p>
        </w:tc>
        <w:tc>
          <w:tcPr>
            <w:tcW w:w="6095" w:type="dxa"/>
            <w:vAlign w:val="center"/>
          </w:tcPr>
          <w:p w14:paraId="76CF861C" w14:textId="77777777" w:rsidR="00986AF0" w:rsidRPr="00A77C93" w:rsidRDefault="00986AF0" w:rsidP="0098416E">
            <w:pPr>
              <w:jc w:val="both"/>
              <w:rPr>
                <w:rFonts w:ascii="Calibri" w:hAnsi="Calibri" w:cs="Calibri"/>
                <w:sz w:val="20"/>
                <w:szCs w:val="20"/>
              </w:rPr>
            </w:pPr>
            <w:r w:rsidRPr="00A77C93">
              <w:rPr>
                <w:rFonts w:ascii="Calibri" w:hAnsi="Calibri" w:cs="Calibri"/>
                <w:sz w:val="20"/>
                <w:szCs w:val="20"/>
              </w:rPr>
              <w:t>SUMINISTRO DE TIQUETES AÉREOS EN LAS RUTAS YOPAL - NIVEL NACIONAL - YOPAL PARA EL PERSONAL DE UNPEC Y FUNCIONARIOS A CARGO DE LA SUPERVISIÓN DEL ACUERDO DE COOPERACIÓN - AC 04-2025</w:t>
            </w:r>
          </w:p>
        </w:tc>
        <w:tc>
          <w:tcPr>
            <w:tcW w:w="1701" w:type="dxa"/>
            <w:vAlign w:val="center"/>
          </w:tcPr>
          <w:p w14:paraId="1258D450" w14:textId="77777777" w:rsidR="00986AF0" w:rsidRPr="00A77C93" w:rsidRDefault="00986AF0" w:rsidP="0098416E">
            <w:pPr>
              <w:jc w:val="right"/>
              <w:rPr>
                <w:rFonts w:ascii="Calibri" w:hAnsi="Calibri" w:cs="Calibri"/>
                <w:sz w:val="20"/>
                <w:szCs w:val="20"/>
              </w:rPr>
            </w:pPr>
          </w:p>
        </w:tc>
      </w:tr>
      <w:tr w:rsidR="00986AF0" w:rsidRPr="00A77C93" w14:paraId="56A218D4" w14:textId="77777777" w:rsidTr="00986AF0">
        <w:tc>
          <w:tcPr>
            <w:tcW w:w="1276" w:type="dxa"/>
            <w:shd w:val="clear" w:color="auto" w:fill="D9D9D9" w:themeFill="background1" w:themeFillShade="D9"/>
            <w:vAlign w:val="center"/>
          </w:tcPr>
          <w:p w14:paraId="489AFFDA" w14:textId="77777777"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LOTE No. 2</w:t>
            </w:r>
          </w:p>
          <w:p w14:paraId="7D562CD4" w14:textId="77777777" w:rsidR="00986AF0" w:rsidRPr="00A77C93" w:rsidRDefault="00986AF0" w:rsidP="0098416E">
            <w:pPr>
              <w:jc w:val="center"/>
              <w:rPr>
                <w:rFonts w:ascii="Calibri" w:hAnsi="Calibri" w:cs="Calibri"/>
                <w:b/>
                <w:bCs/>
                <w:sz w:val="20"/>
                <w:szCs w:val="20"/>
              </w:rPr>
            </w:pPr>
          </w:p>
        </w:tc>
        <w:tc>
          <w:tcPr>
            <w:tcW w:w="6095" w:type="dxa"/>
            <w:vAlign w:val="center"/>
          </w:tcPr>
          <w:p w14:paraId="6E02AAA9" w14:textId="77777777" w:rsidR="00986AF0" w:rsidRPr="00A77C93" w:rsidRDefault="00986AF0" w:rsidP="0098416E">
            <w:pPr>
              <w:jc w:val="both"/>
              <w:rPr>
                <w:rFonts w:ascii="Calibri" w:hAnsi="Calibri" w:cs="Calibri"/>
                <w:b/>
                <w:bCs/>
                <w:sz w:val="20"/>
                <w:szCs w:val="20"/>
              </w:rPr>
            </w:pPr>
            <w:r w:rsidRPr="00A77C93">
              <w:rPr>
                <w:rFonts w:ascii="Calibri" w:hAnsi="Calibri" w:cs="Calibri"/>
                <w:sz w:val="20"/>
                <w:szCs w:val="20"/>
              </w:rPr>
              <w:t>PRESTACIÓN DE SERVICIO DE TRANSPORTE AÉREO PARA RUTAS NACIONALES, PARA LOS FUNCIONARIOS DEL FONDO ROTATORIO DE LA POLICÍA.</w:t>
            </w:r>
          </w:p>
        </w:tc>
        <w:tc>
          <w:tcPr>
            <w:tcW w:w="1701" w:type="dxa"/>
            <w:vAlign w:val="center"/>
          </w:tcPr>
          <w:p w14:paraId="775A19F1" w14:textId="77777777" w:rsidR="00986AF0" w:rsidRPr="00A77C93" w:rsidRDefault="00986AF0" w:rsidP="0098416E">
            <w:pPr>
              <w:jc w:val="right"/>
              <w:rPr>
                <w:rFonts w:ascii="Calibri" w:hAnsi="Calibri" w:cs="Calibri"/>
                <w:sz w:val="20"/>
                <w:szCs w:val="20"/>
              </w:rPr>
            </w:pPr>
          </w:p>
        </w:tc>
      </w:tr>
      <w:tr w:rsidR="00986AF0" w:rsidRPr="00A77C93" w14:paraId="7BB49FCB" w14:textId="77777777" w:rsidTr="00986AF0">
        <w:tc>
          <w:tcPr>
            <w:tcW w:w="1276" w:type="dxa"/>
            <w:shd w:val="clear" w:color="auto" w:fill="D9D9D9" w:themeFill="background1" w:themeFillShade="D9"/>
            <w:vAlign w:val="center"/>
          </w:tcPr>
          <w:p w14:paraId="239F549C" w14:textId="77777777" w:rsidR="00986AF0" w:rsidRPr="00A77C93" w:rsidRDefault="00986AF0" w:rsidP="0098416E">
            <w:pPr>
              <w:jc w:val="center"/>
              <w:rPr>
                <w:rFonts w:ascii="Calibri" w:hAnsi="Calibri" w:cs="Calibri"/>
                <w:b/>
                <w:bCs/>
                <w:sz w:val="20"/>
                <w:szCs w:val="20"/>
              </w:rPr>
            </w:pPr>
            <w:r w:rsidRPr="00A77C93">
              <w:rPr>
                <w:rFonts w:ascii="Calibri" w:hAnsi="Calibri" w:cs="Calibri"/>
                <w:b/>
                <w:bCs/>
                <w:sz w:val="20"/>
                <w:szCs w:val="20"/>
              </w:rPr>
              <w:t>LOTE No. 3</w:t>
            </w:r>
          </w:p>
        </w:tc>
        <w:tc>
          <w:tcPr>
            <w:tcW w:w="6095" w:type="dxa"/>
            <w:vAlign w:val="center"/>
          </w:tcPr>
          <w:p w14:paraId="327DA51D" w14:textId="77777777" w:rsidR="00986AF0" w:rsidRPr="00A77C93" w:rsidRDefault="00986AF0" w:rsidP="0098416E">
            <w:pPr>
              <w:jc w:val="both"/>
              <w:rPr>
                <w:rFonts w:ascii="Calibri" w:hAnsi="Calibri" w:cs="Calibri"/>
                <w:b/>
                <w:bCs/>
                <w:sz w:val="20"/>
                <w:szCs w:val="20"/>
              </w:rPr>
            </w:pPr>
            <w:r w:rsidRPr="00A77C93">
              <w:rPr>
                <w:rFonts w:ascii="Calibri" w:hAnsi="Calibri" w:cs="Calibri"/>
                <w:sz w:val="20"/>
                <w:szCs w:val="20"/>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c>
          <w:tcPr>
            <w:tcW w:w="1701" w:type="dxa"/>
            <w:vAlign w:val="center"/>
          </w:tcPr>
          <w:p w14:paraId="1934051B" w14:textId="77777777" w:rsidR="00986AF0" w:rsidRPr="00A77C93" w:rsidRDefault="00986AF0" w:rsidP="0098416E">
            <w:pPr>
              <w:jc w:val="right"/>
              <w:rPr>
                <w:rFonts w:ascii="Calibri" w:hAnsi="Calibri" w:cs="Calibri"/>
                <w:sz w:val="20"/>
                <w:szCs w:val="20"/>
              </w:rPr>
            </w:pPr>
          </w:p>
        </w:tc>
      </w:tr>
    </w:tbl>
    <w:p w14:paraId="52F7EDE9" w14:textId="77777777" w:rsidR="007169EE" w:rsidRPr="00A77C93" w:rsidRDefault="007169EE" w:rsidP="00E52E3D">
      <w:pPr>
        <w:tabs>
          <w:tab w:val="left" w:pos="-142"/>
        </w:tabs>
        <w:autoSpaceDE w:val="0"/>
        <w:autoSpaceDN w:val="0"/>
        <w:adjustRightInd w:val="0"/>
        <w:jc w:val="both"/>
        <w:outlineLvl w:val="0"/>
        <w:rPr>
          <w:rFonts w:ascii="Calibri" w:hAnsi="Calibri" w:cs="Calibri"/>
          <w:sz w:val="22"/>
          <w:szCs w:val="22"/>
        </w:rPr>
      </w:pPr>
    </w:p>
    <w:p w14:paraId="118D5E77" w14:textId="7AD61B57" w:rsidR="004D3C6A" w:rsidRPr="00A77C93" w:rsidRDefault="004D3C6A" w:rsidP="004D3C6A">
      <w:pPr>
        <w:tabs>
          <w:tab w:val="left" w:pos="-142"/>
        </w:tabs>
        <w:autoSpaceDE w:val="0"/>
        <w:autoSpaceDN w:val="0"/>
        <w:adjustRightInd w:val="0"/>
        <w:jc w:val="both"/>
        <w:outlineLvl w:val="0"/>
        <w:rPr>
          <w:rFonts w:ascii="Calibri" w:hAnsi="Calibri" w:cs="Calibri"/>
          <w:sz w:val="22"/>
          <w:szCs w:val="22"/>
        </w:rPr>
      </w:pPr>
      <w:r w:rsidRPr="00A77C93">
        <w:rPr>
          <w:rFonts w:ascii="Calibri" w:hAnsi="Calibri" w:cs="Calibri"/>
          <w:sz w:val="22"/>
          <w:szCs w:val="22"/>
        </w:rPr>
        <w:t>En cumpliendo al Decreto 753 de 2019 “Por medio del cual se reglamenta la Ley </w:t>
      </w:r>
      <w:hyperlink r:id="rId8" w:anchor="Inicio" w:history="1">
        <w:r w:rsidRPr="00A77C93">
          <w:rPr>
            <w:rFonts w:ascii="Calibri" w:hAnsi="Calibri" w:cs="Calibri"/>
            <w:sz w:val="22"/>
            <w:szCs w:val="22"/>
          </w:rPr>
          <w:t>1918</w:t>
        </w:r>
      </w:hyperlink>
      <w:r w:rsidRPr="00A77C93">
        <w:rPr>
          <w:rFonts w:ascii="Calibri" w:hAnsi="Calibri" w:cs="Calibri"/>
          <w:sz w:val="22"/>
          <w:szCs w:val="22"/>
        </w:rPr>
        <w:t> de 2018 “por medio de la cual se establece el régimen de inhabilidades a quienes hayan sido condenados por delitos sexuales cometidos contra menores, se crea el registro de inhabilidades y se dictan otras disposiciones”</w:t>
      </w:r>
      <w:r w:rsidR="003E069E" w:rsidRPr="00A77C93">
        <w:rPr>
          <w:rFonts w:ascii="Calibri" w:hAnsi="Calibri" w:cs="Calibri"/>
          <w:sz w:val="22"/>
          <w:szCs w:val="22"/>
        </w:rPr>
        <w:t>. C</w:t>
      </w:r>
      <w:r w:rsidRPr="00A77C93">
        <w:rPr>
          <w:rFonts w:ascii="Calibri" w:hAnsi="Calibri" w:cs="Calibri"/>
          <w:sz w:val="22"/>
          <w:szCs w:val="22"/>
        </w:rPr>
        <w:t xml:space="preserve">on la firma de este documento manifiesto que he sido informado por el Fondo Rotatorio de la Policía de lo siguiente: </w:t>
      </w:r>
    </w:p>
    <w:p w14:paraId="5C1E4D6E" w14:textId="77777777" w:rsidR="004D3C6A" w:rsidRPr="00A77C93" w:rsidRDefault="004D3C6A" w:rsidP="00E52E3D">
      <w:pPr>
        <w:tabs>
          <w:tab w:val="left" w:pos="-142"/>
        </w:tabs>
        <w:autoSpaceDE w:val="0"/>
        <w:autoSpaceDN w:val="0"/>
        <w:adjustRightInd w:val="0"/>
        <w:jc w:val="both"/>
        <w:outlineLvl w:val="0"/>
        <w:rPr>
          <w:rFonts w:ascii="Calibri" w:hAnsi="Calibri" w:cs="Calibri"/>
          <w:sz w:val="22"/>
          <w:szCs w:val="22"/>
        </w:rPr>
      </w:pPr>
    </w:p>
    <w:p w14:paraId="5BA5CE5B" w14:textId="6EDE2B31" w:rsidR="00BA57F4" w:rsidRPr="00A77C93" w:rsidRDefault="005D1E7C" w:rsidP="00986AF0">
      <w:pPr>
        <w:tabs>
          <w:tab w:val="left" w:pos="-142"/>
        </w:tabs>
        <w:autoSpaceDE w:val="0"/>
        <w:autoSpaceDN w:val="0"/>
        <w:adjustRightInd w:val="0"/>
        <w:ind w:left="708"/>
        <w:jc w:val="both"/>
        <w:outlineLvl w:val="0"/>
        <w:rPr>
          <w:rFonts w:ascii="Calibri" w:hAnsi="Calibri" w:cs="Calibri"/>
          <w:i/>
          <w:iCs/>
          <w:sz w:val="22"/>
          <w:szCs w:val="22"/>
        </w:rPr>
      </w:pPr>
      <w:r w:rsidRPr="00A77C93">
        <w:rPr>
          <w:rFonts w:ascii="Calibri" w:hAnsi="Calibri" w:cs="Calibri"/>
          <w:i/>
          <w:iCs/>
          <w:sz w:val="22"/>
          <w:szCs w:val="22"/>
        </w:rPr>
        <w:t>(…)</w:t>
      </w:r>
      <w:r w:rsidR="00986AF0" w:rsidRPr="00A77C93">
        <w:rPr>
          <w:rFonts w:ascii="Calibri" w:hAnsi="Calibri" w:cs="Calibri"/>
          <w:i/>
          <w:iCs/>
          <w:sz w:val="22"/>
          <w:szCs w:val="22"/>
        </w:rPr>
        <w:t xml:space="preserve"> </w:t>
      </w:r>
      <w:r w:rsidR="007169EE" w:rsidRPr="00A77C93">
        <w:rPr>
          <w:rFonts w:ascii="Calibri" w:hAnsi="Calibri" w:cs="Calibri"/>
          <w:i/>
          <w:iCs/>
          <w:sz w:val="22"/>
          <w:szCs w:val="22"/>
        </w:rPr>
        <w:t>“</w:t>
      </w:r>
      <w:bookmarkStart w:id="1" w:name="2"/>
      <w:r w:rsidR="007169EE" w:rsidRPr="00A77C93">
        <w:rPr>
          <w:rFonts w:ascii="Calibri" w:hAnsi="Calibri" w:cs="Calibri"/>
          <w:b/>
          <w:bCs/>
          <w:i/>
          <w:iCs/>
          <w:color w:val="000000" w:themeColor="text1"/>
          <w:sz w:val="22"/>
          <w:szCs w:val="22"/>
        </w:rPr>
        <w:t>ARTÍCULO 2o. ENTIDADES PÚBLICAS Y PRIVADAS OBLIGADAS A CONSULTAR EL CERTIFICADO DE INHABILIDADES POR DELITOS SEXUALES CONTRA NIÑOS, NIÑAS Y ADOLESCENTES.</w:t>
      </w:r>
      <w:bookmarkEnd w:id="1"/>
      <w:r w:rsidR="007169EE" w:rsidRPr="00A77C93">
        <w:rPr>
          <w:rFonts w:ascii="Calibri" w:hAnsi="Calibri" w:cs="Calibri"/>
          <w:i/>
          <w:iCs/>
          <w:color w:val="000000" w:themeColor="text1"/>
          <w:sz w:val="22"/>
          <w:szCs w:val="22"/>
        </w:rPr>
        <w:t> El ICBF, en el marco de sus competencias constitucionales y legales y de acuerdo con la definición efectuada en el artículo anterior, sobre los cargos, oficios o profesiones que involucran una relación directa y habitual con niños, niñas y adolescentes, autoriza a las entidades públicas y privadas a consultar en línea el registro de inhabilidades por delitos contra la libertad, integridad y formación sexuales contra los mismos, en los procesos de selección de su personal, en aquellos empleos que se desarrollen en los ámbitos educativos, recreacionales, de cuidado, protección, asistencia, salud, nutrición, bienestar, cultura, religioso, seguridad, entre otros, en cuyo ejercicio impliquen un trato directo y habitual con menores de edad.</w:t>
      </w:r>
    </w:p>
    <w:p w14:paraId="18D78372" w14:textId="77777777" w:rsidR="007169EE" w:rsidRPr="00A77C93"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2"/>
          <w:szCs w:val="22"/>
        </w:rPr>
      </w:pPr>
    </w:p>
    <w:p w14:paraId="4632F690" w14:textId="186C6F07" w:rsidR="007169EE" w:rsidRPr="00A77C93"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2"/>
          <w:szCs w:val="22"/>
        </w:rPr>
      </w:pPr>
      <w:r w:rsidRPr="00A77C93">
        <w:rPr>
          <w:rFonts w:ascii="Calibri" w:hAnsi="Calibri" w:cs="Calibri"/>
          <w:i/>
          <w:iCs/>
          <w:color w:val="000000" w:themeColor="text1"/>
          <w:sz w:val="22"/>
          <w:szCs w:val="22"/>
        </w:rPr>
        <w:t>(…)</w:t>
      </w:r>
      <w:r w:rsidR="00986AF0" w:rsidRPr="00A77C93">
        <w:rPr>
          <w:rFonts w:ascii="Calibri" w:hAnsi="Calibri" w:cs="Calibri"/>
          <w:i/>
          <w:iCs/>
          <w:color w:val="000000" w:themeColor="text1"/>
          <w:sz w:val="22"/>
          <w:szCs w:val="22"/>
        </w:rPr>
        <w:t xml:space="preserve"> </w:t>
      </w:r>
      <w:r w:rsidRPr="00A77C93">
        <w:rPr>
          <w:rFonts w:ascii="Calibri" w:hAnsi="Calibri" w:cs="Calibri"/>
          <w:b/>
          <w:bCs/>
          <w:i/>
          <w:iCs/>
          <w:color w:val="000000" w:themeColor="text1"/>
          <w:sz w:val="22"/>
          <w:szCs w:val="22"/>
        </w:rPr>
        <w:t>PARÁGRAFO 2o</w:t>
      </w:r>
      <w:r w:rsidRPr="00A77C93">
        <w:rPr>
          <w:rFonts w:ascii="Calibri" w:hAnsi="Calibri" w:cs="Calibri"/>
          <w:i/>
          <w:iCs/>
          <w:color w:val="000000" w:themeColor="text1"/>
          <w:sz w:val="22"/>
          <w:szCs w:val="22"/>
        </w:rPr>
        <w:t xml:space="preserve">. Será responsabilidad de las entidades públicas y privadas obligadas a consultar el registro de inhabilidades por delitos contra la libertad, integridad y formación </w:t>
      </w:r>
      <w:r w:rsidRPr="00A77C93">
        <w:rPr>
          <w:rFonts w:ascii="Calibri" w:hAnsi="Calibri" w:cs="Calibri"/>
          <w:i/>
          <w:iCs/>
          <w:color w:val="000000" w:themeColor="text1"/>
          <w:sz w:val="22"/>
          <w:szCs w:val="22"/>
        </w:rPr>
        <w:lastRenderedPageBreak/>
        <w:t>sexuales contra niños, niñas y adolescentes, obtener la autorización previa, expresa y escrita del aspirante al cargo, u oficio, la cual deberá reposar dentro de la documentación correspondiente al proceso de selección dirigido a su vinculación laboral, contractual o reglamentaria, según el caso.</w:t>
      </w:r>
    </w:p>
    <w:p w14:paraId="4CE4A019" w14:textId="77777777" w:rsidR="007169EE" w:rsidRPr="00A77C93"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2"/>
          <w:szCs w:val="22"/>
        </w:rPr>
      </w:pPr>
    </w:p>
    <w:p w14:paraId="3D9FDCD7" w14:textId="60AD5460" w:rsidR="007169EE" w:rsidRPr="00A77C93"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2"/>
          <w:szCs w:val="22"/>
        </w:rPr>
      </w:pPr>
      <w:r w:rsidRPr="00A77C93">
        <w:rPr>
          <w:rFonts w:ascii="Calibri" w:hAnsi="Calibri" w:cs="Calibri"/>
          <w:i/>
          <w:iCs/>
          <w:color w:val="000000" w:themeColor="text1"/>
          <w:sz w:val="22"/>
          <w:szCs w:val="22"/>
        </w:rPr>
        <w:t>La omisión en la obtención de la autorización del titular de la información dará lugar a la imposición de las sanciones establecidas en el parágrafo 3 del artículo </w:t>
      </w:r>
      <w:hyperlink r:id="rId9" w:anchor="5" w:history="1">
        <w:r w:rsidRPr="00A77C93">
          <w:rPr>
            <w:rFonts w:ascii="Calibri" w:hAnsi="Calibri" w:cs="Calibri"/>
            <w:i/>
            <w:iCs/>
            <w:color w:val="000000" w:themeColor="text1"/>
            <w:sz w:val="22"/>
            <w:szCs w:val="22"/>
          </w:rPr>
          <w:t>5o</w:t>
        </w:r>
      </w:hyperlink>
      <w:r w:rsidRPr="00A77C93">
        <w:rPr>
          <w:rFonts w:ascii="Calibri" w:hAnsi="Calibri" w:cs="Calibri"/>
          <w:i/>
          <w:iCs/>
          <w:color w:val="000000" w:themeColor="text1"/>
          <w:sz w:val="22"/>
          <w:szCs w:val="22"/>
        </w:rPr>
        <w:t> de la Ley 1918 de 2018.</w:t>
      </w:r>
    </w:p>
    <w:p w14:paraId="5395D8F8" w14:textId="18103A54" w:rsidR="007169EE" w:rsidRPr="00A77C93" w:rsidRDefault="007169EE" w:rsidP="00986AF0">
      <w:pPr>
        <w:tabs>
          <w:tab w:val="left" w:pos="-142"/>
        </w:tabs>
        <w:autoSpaceDE w:val="0"/>
        <w:autoSpaceDN w:val="0"/>
        <w:adjustRightInd w:val="0"/>
        <w:ind w:left="708"/>
        <w:jc w:val="both"/>
        <w:outlineLvl w:val="0"/>
        <w:rPr>
          <w:rFonts w:ascii="Calibri" w:hAnsi="Calibri" w:cs="Calibri"/>
          <w:i/>
          <w:iCs/>
          <w:color w:val="000000" w:themeColor="text1"/>
          <w:sz w:val="22"/>
          <w:szCs w:val="22"/>
          <w:lang w:val="pt-PT"/>
        </w:rPr>
      </w:pPr>
      <w:r w:rsidRPr="00A77C93">
        <w:rPr>
          <w:rFonts w:ascii="Calibri" w:hAnsi="Calibri" w:cs="Calibri"/>
          <w:i/>
          <w:iCs/>
          <w:color w:val="000000" w:themeColor="text1"/>
          <w:sz w:val="22"/>
          <w:szCs w:val="22"/>
          <w:lang w:val="pt-PT"/>
        </w:rPr>
        <w:t>(…)</w:t>
      </w:r>
    </w:p>
    <w:p w14:paraId="3C3447FD" w14:textId="77777777" w:rsidR="00511FF0" w:rsidRPr="00A77C93" w:rsidRDefault="00511FF0" w:rsidP="00E52E3D">
      <w:pPr>
        <w:jc w:val="both"/>
        <w:rPr>
          <w:rFonts w:ascii="Calibri" w:hAnsi="Calibri" w:cs="Calibri"/>
          <w:i/>
          <w:iCs/>
          <w:color w:val="000000" w:themeColor="text1"/>
          <w:sz w:val="22"/>
          <w:szCs w:val="22"/>
          <w:lang w:val="pt-PT"/>
        </w:rPr>
      </w:pPr>
    </w:p>
    <w:p w14:paraId="264CF096" w14:textId="77777777" w:rsidR="00BA57F4" w:rsidRPr="00A77C93" w:rsidRDefault="00BA57F4" w:rsidP="00E52E3D">
      <w:pPr>
        <w:jc w:val="both"/>
        <w:rPr>
          <w:rFonts w:ascii="Calibri" w:hAnsi="Calibri" w:cs="Calibri"/>
          <w:sz w:val="22"/>
          <w:szCs w:val="22"/>
          <w:lang w:val="pt-PT"/>
        </w:rPr>
      </w:pPr>
    </w:p>
    <w:p w14:paraId="1C9B8351" w14:textId="1F5DFB19" w:rsidR="00BA57F4" w:rsidRPr="00A77C93" w:rsidRDefault="007169EE" w:rsidP="00E52E3D">
      <w:pPr>
        <w:jc w:val="both"/>
        <w:rPr>
          <w:rFonts w:ascii="Calibri" w:hAnsi="Calibri" w:cs="Calibri"/>
          <w:sz w:val="22"/>
          <w:szCs w:val="22"/>
          <w:lang w:val="pt-PT"/>
        </w:rPr>
      </w:pPr>
      <w:r w:rsidRPr="00A77C93">
        <w:rPr>
          <w:rFonts w:ascii="Calibri" w:hAnsi="Calibri" w:cs="Calibri"/>
          <w:sz w:val="22"/>
          <w:szCs w:val="22"/>
          <w:lang w:val="pt-PT"/>
        </w:rPr>
        <w:t xml:space="preserve">Link de consulta: </w:t>
      </w:r>
      <w:hyperlink r:id="rId10" w:history="1">
        <w:r w:rsidR="003E069E" w:rsidRPr="00A77C93">
          <w:rPr>
            <w:rStyle w:val="Hipervnculo"/>
            <w:rFonts w:ascii="Calibri" w:hAnsi="Calibri" w:cs="Calibri"/>
            <w:sz w:val="22"/>
            <w:szCs w:val="22"/>
            <w:lang w:val="pt-PT"/>
          </w:rPr>
          <w:t>https://inhabilidades.policia.gov.co:8080/</w:t>
        </w:r>
      </w:hyperlink>
      <w:r w:rsidR="003E069E" w:rsidRPr="00A77C93">
        <w:rPr>
          <w:rFonts w:ascii="Calibri" w:hAnsi="Calibri" w:cs="Calibri"/>
          <w:sz w:val="22"/>
          <w:szCs w:val="22"/>
          <w:lang w:val="pt-PT"/>
        </w:rPr>
        <w:t xml:space="preserve"> </w:t>
      </w:r>
    </w:p>
    <w:p w14:paraId="0506F7F9" w14:textId="77777777" w:rsidR="00BA57F4" w:rsidRPr="00A77C93" w:rsidRDefault="00BA57F4" w:rsidP="00E52E3D">
      <w:pPr>
        <w:jc w:val="both"/>
        <w:rPr>
          <w:rFonts w:ascii="Calibri" w:hAnsi="Calibri" w:cs="Calibri"/>
          <w:sz w:val="22"/>
          <w:szCs w:val="22"/>
          <w:lang w:val="pt-PT"/>
        </w:rPr>
      </w:pPr>
    </w:p>
    <w:p w14:paraId="344B0632" w14:textId="7EADA777" w:rsidR="00E52E3D" w:rsidRPr="00A77C93" w:rsidRDefault="005A58DD" w:rsidP="00E52E3D">
      <w:pPr>
        <w:jc w:val="both"/>
        <w:rPr>
          <w:rFonts w:ascii="Calibri" w:hAnsi="Calibri" w:cs="Calibri"/>
          <w:sz w:val="22"/>
          <w:szCs w:val="22"/>
        </w:rPr>
      </w:pPr>
      <w:r w:rsidRPr="00A77C93">
        <w:rPr>
          <w:rFonts w:ascii="Calibri" w:hAnsi="Calibri" w:cs="Calibri"/>
          <w:sz w:val="22"/>
          <w:szCs w:val="22"/>
        </w:rPr>
        <w:t xml:space="preserve">Por todo lo anterior, otorgo mi consentimiento al Fondo Rotatorio de la Policía para que trate mi información personal de acuerdo </w:t>
      </w:r>
      <w:r w:rsidR="00693006" w:rsidRPr="00A77C93">
        <w:rPr>
          <w:rFonts w:ascii="Calibri" w:hAnsi="Calibri" w:cs="Calibri"/>
          <w:sz w:val="22"/>
          <w:szCs w:val="22"/>
        </w:rPr>
        <w:t xml:space="preserve">el régimen de inhabilidades </w:t>
      </w:r>
      <w:r w:rsidR="003E069E" w:rsidRPr="00A77C93">
        <w:rPr>
          <w:rFonts w:ascii="Calibri" w:hAnsi="Calibri" w:cs="Calibri"/>
          <w:sz w:val="22"/>
          <w:szCs w:val="22"/>
        </w:rPr>
        <w:t xml:space="preserve">anteriormente indicadas y </w:t>
      </w:r>
      <w:r w:rsidRPr="00A77C93">
        <w:rPr>
          <w:rFonts w:ascii="Calibri" w:hAnsi="Calibri" w:cs="Calibri"/>
          <w:sz w:val="22"/>
          <w:szCs w:val="22"/>
        </w:rPr>
        <w:t>que me dio a conocer antes de recolectar mis datos personales</w:t>
      </w:r>
      <w:r w:rsidR="003E069E" w:rsidRPr="00A77C93">
        <w:rPr>
          <w:rFonts w:ascii="Calibri" w:hAnsi="Calibri" w:cs="Calibri"/>
          <w:sz w:val="22"/>
          <w:szCs w:val="22"/>
        </w:rPr>
        <w:t xml:space="preserve"> y</w:t>
      </w:r>
      <w:r w:rsidR="00E52E3D" w:rsidRPr="00A77C93">
        <w:rPr>
          <w:rFonts w:ascii="Calibri" w:hAnsi="Calibri" w:cs="Calibri"/>
          <w:sz w:val="22"/>
          <w:szCs w:val="22"/>
        </w:rPr>
        <w:t xml:space="preserve"> que la suscribo de forma libre y voluntaria una vez leída en su totalidad.</w:t>
      </w:r>
    </w:p>
    <w:p w14:paraId="509FE25C" w14:textId="77777777" w:rsidR="00693006" w:rsidRPr="00A77C93" w:rsidRDefault="00693006" w:rsidP="00E52E3D">
      <w:pPr>
        <w:jc w:val="both"/>
        <w:rPr>
          <w:rFonts w:ascii="Calibri" w:hAnsi="Calibri" w:cs="Calibri"/>
          <w:sz w:val="22"/>
          <w:szCs w:val="22"/>
        </w:rPr>
      </w:pPr>
    </w:p>
    <w:p w14:paraId="5E415A89" w14:textId="77777777" w:rsidR="00693006" w:rsidRPr="00A77C93" w:rsidRDefault="00693006" w:rsidP="00E52E3D">
      <w:pPr>
        <w:jc w:val="both"/>
        <w:rPr>
          <w:rFonts w:ascii="Calibri" w:hAnsi="Calibri" w:cs="Calibri"/>
          <w:sz w:val="22"/>
          <w:szCs w:val="22"/>
        </w:rPr>
      </w:pPr>
    </w:p>
    <w:p w14:paraId="6F7EC251" w14:textId="77777777" w:rsidR="00693006" w:rsidRPr="00A77C93" w:rsidRDefault="00693006" w:rsidP="00E52E3D">
      <w:pPr>
        <w:jc w:val="both"/>
        <w:rPr>
          <w:rFonts w:ascii="Calibri" w:hAnsi="Calibri" w:cs="Calibri"/>
          <w:sz w:val="22"/>
          <w:szCs w:val="22"/>
        </w:rPr>
      </w:pPr>
    </w:p>
    <w:p w14:paraId="07D50DBB" w14:textId="77777777" w:rsidR="00693006" w:rsidRPr="00A77C93" w:rsidRDefault="00693006" w:rsidP="00E52E3D">
      <w:pPr>
        <w:jc w:val="both"/>
        <w:rPr>
          <w:rFonts w:ascii="Calibri" w:hAnsi="Calibri" w:cs="Calibri"/>
          <w:sz w:val="22"/>
          <w:szCs w:val="22"/>
        </w:rPr>
      </w:pPr>
    </w:p>
    <w:p w14:paraId="3D3984CE" w14:textId="77777777" w:rsidR="00E52E3D" w:rsidRPr="00A77C93" w:rsidRDefault="00E52E3D" w:rsidP="00E52E3D">
      <w:pPr>
        <w:rPr>
          <w:rFonts w:ascii="Calibri" w:hAnsi="Calibri" w:cs="Calibri"/>
          <w:sz w:val="22"/>
          <w:szCs w:val="22"/>
        </w:rPr>
      </w:pPr>
    </w:p>
    <w:p w14:paraId="561DD972" w14:textId="77777777" w:rsidR="00120DD2" w:rsidRPr="00A77C93" w:rsidRDefault="00120DD2" w:rsidP="00120DD2">
      <w:pPr>
        <w:rPr>
          <w:rFonts w:ascii="Calibri" w:hAnsi="Calibri" w:cs="Calibri"/>
          <w:sz w:val="22"/>
          <w:szCs w:val="22"/>
        </w:rPr>
      </w:pPr>
      <w:r w:rsidRPr="00A77C93">
        <w:rPr>
          <w:rFonts w:ascii="Calibri" w:hAnsi="Calibri" w:cs="Calibri"/>
          <w:sz w:val="22"/>
          <w:szCs w:val="22"/>
        </w:rPr>
        <w:t>___________________________________________________</w:t>
      </w:r>
    </w:p>
    <w:p w14:paraId="522BCD65" w14:textId="77777777" w:rsidR="00120DD2" w:rsidRPr="00A77C93" w:rsidRDefault="00120DD2" w:rsidP="00120DD2">
      <w:pPr>
        <w:jc w:val="both"/>
        <w:rPr>
          <w:rFonts w:ascii="Calibri" w:eastAsiaTheme="minorHAnsi" w:hAnsi="Calibri" w:cs="Calibri"/>
          <w:b/>
          <w:bCs/>
          <w:color w:val="000000"/>
          <w:sz w:val="22"/>
          <w:szCs w:val="22"/>
          <w:lang w:eastAsia="ar-SA"/>
        </w:rPr>
      </w:pPr>
      <w:r w:rsidRPr="00A77C93">
        <w:rPr>
          <w:rFonts w:ascii="Calibri" w:eastAsiaTheme="minorHAnsi" w:hAnsi="Calibri" w:cs="Calibri"/>
          <w:b/>
          <w:bCs/>
          <w:color w:val="000000"/>
          <w:sz w:val="22"/>
          <w:szCs w:val="22"/>
          <w:lang w:eastAsia="ar-SA"/>
        </w:rPr>
        <w:t>FIRMA PROPONENTE, REPRESENTANTE LEGAL O APODERADO</w:t>
      </w:r>
    </w:p>
    <w:p w14:paraId="75737381"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NOMBRE O RAZÓN SOCIAL DEL OFERENTE</w:t>
      </w:r>
    </w:p>
    <w:p w14:paraId="69231791"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IDENTIFICACIÓN (NIT, C.C. O C.E.)</w:t>
      </w:r>
    </w:p>
    <w:p w14:paraId="024C11B0"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 xml:space="preserve">NOMBRE REPRESENTANTE LEGAL </w:t>
      </w:r>
    </w:p>
    <w:p w14:paraId="3B4F31A7"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IDENTIFICACIÓN (C.C. O C.E.)</w:t>
      </w:r>
    </w:p>
    <w:p w14:paraId="6830ADA8"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DIRECCIÓN:</w:t>
      </w:r>
    </w:p>
    <w:p w14:paraId="2E82FCA5" w14:textId="77777777" w:rsidR="00120DD2" w:rsidRPr="00A77C93" w:rsidRDefault="00120DD2" w:rsidP="00120DD2">
      <w:pPr>
        <w:jc w:val="both"/>
        <w:rPr>
          <w:rFonts w:ascii="Calibri" w:eastAsiaTheme="minorHAnsi" w:hAnsi="Calibri" w:cs="Calibri"/>
          <w:color w:val="000000"/>
          <w:sz w:val="22"/>
          <w:szCs w:val="22"/>
          <w:lang w:eastAsia="ar-SA"/>
        </w:rPr>
      </w:pPr>
      <w:r w:rsidRPr="00A77C93">
        <w:rPr>
          <w:rFonts w:ascii="Calibri" w:eastAsiaTheme="minorHAnsi" w:hAnsi="Calibri" w:cs="Calibri"/>
          <w:color w:val="000000"/>
          <w:sz w:val="22"/>
          <w:szCs w:val="22"/>
          <w:lang w:eastAsia="ar-SA"/>
        </w:rPr>
        <w:t>TELÉFONO:</w:t>
      </w:r>
    </w:p>
    <w:p w14:paraId="72230E05" w14:textId="77777777" w:rsidR="00120DD2" w:rsidRPr="00A77C93" w:rsidRDefault="00120DD2" w:rsidP="00120DD2">
      <w:pPr>
        <w:jc w:val="both"/>
        <w:rPr>
          <w:rFonts w:ascii="Calibri" w:hAnsi="Calibri" w:cs="Calibri"/>
          <w:sz w:val="22"/>
          <w:szCs w:val="22"/>
        </w:rPr>
      </w:pPr>
      <w:r w:rsidRPr="00A77C93">
        <w:rPr>
          <w:rFonts w:ascii="Calibri" w:eastAsiaTheme="minorHAnsi" w:hAnsi="Calibri" w:cs="Calibri"/>
          <w:color w:val="000000"/>
          <w:sz w:val="22"/>
          <w:szCs w:val="22"/>
          <w:lang w:eastAsia="ar-SA"/>
        </w:rPr>
        <w:t>EMAIL:</w:t>
      </w:r>
    </w:p>
    <w:p w14:paraId="45DDCBFA" w14:textId="77777777" w:rsidR="00120DD2" w:rsidRPr="00A77C93" w:rsidRDefault="00120DD2" w:rsidP="00120DD2">
      <w:pPr>
        <w:rPr>
          <w:rFonts w:ascii="Calibri" w:hAnsi="Calibri" w:cs="Calibri"/>
          <w:sz w:val="18"/>
          <w:szCs w:val="18"/>
        </w:rPr>
      </w:pPr>
    </w:p>
    <w:p w14:paraId="30C15898" w14:textId="77777777" w:rsidR="00C317AE" w:rsidRPr="00A77C93" w:rsidRDefault="00C317AE" w:rsidP="00C317AE">
      <w:pPr>
        <w:jc w:val="both"/>
        <w:rPr>
          <w:rFonts w:ascii="Calibri" w:hAnsi="Calibri" w:cs="Calibri"/>
          <w:sz w:val="22"/>
          <w:szCs w:val="22"/>
        </w:rPr>
      </w:pPr>
      <w:r w:rsidRPr="00A77C93">
        <w:rPr>
          <w:rFonts w:ascii="Calibri" w:hAnsi="Calibri" w:cs="Calibri"/>
          <w:b/>
          <w:sz w:val="22"/>
          <w:szCs w:val="22"/>
        </w:rPr>
        <w:t>Nota:</w:t>
      </w:r>
      <w:r w:rsidRPr="00A77C93">
        <w:rPr>
          <w:rFonts w:ascii="Calibri" w:hAnsi="Calibri" w:cs="Calibri"/>
          <w:sz w:val="22"/>
          <w:szCs w:val="22"/>
        </w:rPr>
        <w:t xml:space="preserve"> Suscribirán el documento todos los integrantes de la parte proponente si es plural (consorcio o unión temporal), a través de sus representantes legales.</w:t>
      </w:r>
    </w:p>
    <w:p w14:paraId="3E7F107D" w14:textId="77777777" w:rsidR="00BF7731" w:rsidRPr="00A77C93" w:rsidRDefault="00BF7731" w:rsidP="005848A7">
      <w:pPr>
        <w:rPr>
          <w:rFonts w:ascii="Calibri" w:hAnsi="Calibri" w:cs="Calibri"/>
          <w:sz w:val="18"/>
          <w:szCs w:val="18"/>
        </w:rPr>
      </w:pPr>
    </w:p>
    <w:sectPr w:rsidR="00BF7731" w:rsidRPr="00A77C93" w:rsidSect="00A632D5">
      <w:headerReference w:type="even" r:id="rId11"/>
      <w:headerReference w:type="default" r:id="rId12"/>
      <w:footerReference w:type="even" r:id="rId13"/>
      <w:footerReference w:type="default" r:id="rId14"/>
      <w:headerReference w:type="first" r:id="rId15"/>
      <w:pgSz w:w="12240" w:h="15840" w:code="1"/>
      <w:pgMar w:top="1418" w:right="1467" w:bottom="1134" w:left="1560"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E15BA" w14:textId="77777777" w:rsidR="004C1CA0" w:rsidRDefault="004C1CA0" w:rsidP="005C3E32">
      <w:r>
        <w:separator/>
      </w:r>
    </w:p>
  </w:endnote>
  <w:endnote w:type="continuationSeparator" w:id="0">
    <w:p w14:paraId="179A0F14" w14:textId="77777777" w:rsidR="004C1CA0" w:rsidRDefault="004C1CA0"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03312" w14:textId="77777777" w:rsidR="004C1CA0" w:rsidRDefault="004C1CA0" w:rsidP="005C3E32">
      <w:r>
        <w:separator/>
      </w:r>
    </w:p>
  </w:footnote>
  <w:footnote w:type="continuationSeparator" w:id="0">
    <w:p w14:paraId="727E8BAA" w14:textId="77777777" w:rsidR="004C1CA0" w:rsidRDefault="004C1CA0"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4C1CA0">
    <w:pPr>
      <w:pStyle w:val="Encabezado"/>
    </w:pPr>
    <w:r>
      <w:rPr>
        <w:noProof/>
      </w:rPr>
      <w:pict w14:anchorId="44B51C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408"/>
    </w:tblGrid>
    <w:tr w:rsidR="00B81593" w:rsidRPr="00982433" w14:paraId="6691A29B" w14:textId="77777777" w:rsidTr="00B81593">
      <w:trPr>
        <w:trHeight w:val="282"/>
      </w:trPr>
      <w:tc>
        <w:tcPr>
          <w:tcW w:w="1701" w:type="dxa"/>
          <w:vMerge w:val="restart"/>
          <w:vAlign w:val="center"/>
        </w:tcPr>
        <w:p w14:paraId="12D8D7AA" w14:textId="77777777" w:rsidR="00B81593" w:rsidRDefault="00B81593" w:rsidP="00607093">
          <w:pPr>
            <w:jc w:val="center"/>
            <w:rPr>
              <w:rFonts w:ascii="Calibri" w:hAnsi="Calibri" w:cs="Calibri"/>
              <w:sz w:val="20"/>
              <w:szCs w:val="20"/>
            </w:rPr>
          </w:pPr>
          <w:r>
            <w:rPr>
              <w:rFonts w:ascii="Calibri" w:hAnsi="Calibri" w:cs="Calibri"/>
              <w:noProof/>
              <w:sz w:val="20"/>
              <w:szCs w:val="20"/>
            </w:rPr>
            <w:drawing>
              <wp:inline distT="0" distB="0" distL="0" distR="0" wp14:anchorId="4316C439" wp14:editId="5B729D44">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408" w:type="dxa"/>
          <w:vMerge w:val="restart"/>
          <w:vAlign w:val="center"/>
        </w:tcPr>
        <w:p w14:paraId="23D64670" w14:textId="77777777" w:rsidR="00B81593" w:rsidRPr="00640127" w:rsidRDefault="00B81593" w:rsidP="00607093">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B81593" w:rsidRPr="00982433" w14:paraId="16F7229B" w14:textId="77777777" w:rsidTr="00B81593">
      <w:trPr>
        <w:trHeight w:val="282"/>
      </w:trPr>
      <w:tc>
        <w:tcPr>
          <w:tcW w:w="1701" w:type="dxa"/>
          <w:vMerge/>
          <w:vAlign w:val="center"/>
        </w:tcPr>
        <w:p w14:paraId="7C17FFFA" w14:textId="77777777" w:rsidR="00B81593" w:rsidRDefault="00B81593" w:rsidP="00607093">
          <w:pPr>
            <w:rPr>
              <w:rFonts w:ascii="Calibri" w:hAnsi="Calibri" w:cs="Calibri"/>
              <w:sz w:val="20"/>
              <w:szCs w:val="20"/>
            </w:rPr>
          </w:pPr>
        </w:p>
      </w:tc>
      <w:tc>
        <w:tcPr>
          <w:tcW w:w="7408" w:type="dxa"/>
          <w:vMerge/>
          <w:vAlign w:val="center"/>
        </w:tcPr>
        <w:p w14:paraId="3FC41AB3" w14:textId="77777777" w:rsidR="00B81593" w:rsidRPr="00640127" w:rsidRDefault="00B81593" w:rsidP="00607093">
          <w:pPr>
            <w:jc w:val="center"/>
            <w:rPr>
              <w:rFonts w:ascii="Calibri" w:hAnsi="Calibri" w:cs="Calibri"/>
              <w:b/>
              <w:bCs/>
              <w:sz w:val="20"/>
              <w:szCs w:val="20"/>
            </w:rPr>
          </w:pPr>
        </w:p>
      </w:tc>
    </w:tr>
    <w:tr w:rsidR="00B81593" w:rsidRPr="00982433" w14:paraId="5BF73438" w14:textId="77777777" w:rsidTr="00B81593">
      <w:trPr>
        <w:trHeight w:val="282"/>
      </w:trPr>
      <w:tc>
        <w:tcPr>
          <w:tcW w:w="1701" w:type="dxa"/>
          <w:vMerge/>
          <w:vAlign w:val="center"/>
        </w:tcPr>
        <w:p w14:paraId="21F73F8B" w14:textId="77777777" w:rsidR="00B81593" w:rsidRDefault="00B81593" w:rsidP="00607093">
          <w:pPr>
            <w:rPr>
              <w:rFonts w:ascii="Calibri" w:hAnsi="Calibri" w:cs="Calibri"/>
              <w:sz w:val="20"/>
              <w:szCs w:val="20"/>
            </w:rPr>
          </w:pPr>
        </w:p>
      </w:tc>
      <w:tc>
        <w:tcPr>
          <w:tcW w:w="7408" w:type="dxa"/>
          <w:vMerge w:val="restart"/>
          <w:vAlign w:val="center"/>
        </w:tcPr>
        <w:p w14:paraId="5CC107F2" w14:textId="77777777" w:rsidR="00986AF0" w:rsidRPr="00AD61E5" w:rsidRDefault="00986AF0" w:rsidP="00986AF0">
          <w:pPr>
            <w:jc w:val="center"/>
            <w:rPr>
              <w:rFonts w:ascii="Calibri" w:hAnsi="Calibri" w:cs="Calibri"/>
              <w:b/>
              <w:bCs/>
              <w:sz w:val="21"/>
              <w:szCs w:val="21"/>
            </w:rPr>
          </w:pPr>
          <w:r w:rsidRPr="00AD61E5">
            <w:rPr>
              <w:rFonts w:ascii="Calibri" w:hAnsi="Calibri" w:cs="Calibri"/>
              <w:b/>
              <w:bCs/>
              <w:sz w:val="21"/>
              <w:szCs w:val="21"/>
            </w:rPr>
            <w:t xml:space="preserve">PROCESO DE SELECCIÓN DE </w:t>
          </w:r>
          <w:r>
            <w:rPr>
              <w:rFonts w:ascii="Calibri" w:hAnsi="Calibri" w:cs="Calibri"/>
              <w:b/>
              <w:bCs/>
              <w:sz w:val="21"/>
              <w:szCs w:val="21"/>
            </w:rPr>
            <w:t>SUBASTA INVERSA ELECTRÓNICA</w:t>
          </w:r>
        </w:p>
        <w:p w14:paraId="254D89EB" w14:textId="5377A176" w:rsidR="00B81593" w:rsidRPr="00640127" w:rsidRDefault="00986AF0" w:rsidP="00986AF0">
          <w:pPr>
            <w:jc w:val="center"/>
            <w:rPr>
              <w:rFonts w:asciiTheme="minorHAnsi" w:hAnsiTheme="minorHAnsi" w:cstheme="minorHAnsi"/>
              <w:b/>
              <w:sz w:val="20"/>
              <w:szCs w:val="20"/>
            </w:rPr>
          </w:pPr>
          <w:r w:rsidRPr="00AD61E5">
            <w:rPr>
              <w:rFonts w:ascii="Calibri" w:hAnsi="Calibri" w:cstheme="minorHAnsi"/>
              <w:b/>
              <w:sz w:val="21"/>
              <w:szCs w:val="21"/>
            </w:rPr>
            <w:t xml:space="preserve">No. </w:t>
          </w:r>
          <w:r w:rsidR="00697FB8" w:rsidRPr="00697FB8">
            <w:rPr>
              <w:rFonts w:ascii="Calibri" w:hAnsi="Calibri" w:cstheme="minorHAnsi"/>
              <w:b/>
              <w:sz w:val="21"/>
              <w:szCs w:val="21"/>
            </w:rPr>
            <w:t>SUBASTA-004-2026</w:t>
          </w:r>
        </w:p>
      </w:tc>
    </w:tr>
    <w:tr w:rsidR="00B81593" w:rsidRPr="00982433" w14:paraId="4723CA5A" w14:textId="77777777" w:rsidTr="00B81593">
      <w:trPr>
        <w:trHeight w:val="576"/>
      </w:trPr>
      <w:tc>
        <w:tcPr>
          <w:tcW w:w="1701" w:type="dxa"/>
          <w:vMerge/>
          <w:vAlign w:val="center"/>
        </w:tcPr>
        <w:p w14:paraId="359B3E35" w14:textId="77777777" w:rsidR="00B81593" w:rsidRDefault="00B81593" w:rsidP="00607093">
          <w:pPr>
            <w:rPr>
              <w:rFonts w:ascii="Calibri" w:hAnsi="Calibri" w:cs="Calibri"/>
              <w:sz w:val="20"/>
              <w:szCs w:val="20"/>
            </w:rPr>
          </w:pPr>
        </w:p>
      </w:tc>
      <w:tc>
        <w:tcPr>
          <w:tcW w:w="7408" w:type="dxa"/>
          <w:vMerge/>
          <w:vAlign w:val="center"/>
        </w:tcPr>
        <w:p w14:paraId="1FAE4661" w14:textId="77777777" w:rsidR="00B81593" w:rsidRPr="00640127" w:rsidRDefault="00B81593" w:rsidP="00607093">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4C1CA0">
    <w:pPr>
      <w:pStyle w:val="Encabezado"/>
    </w:pPr>
    <w:r>
      <w:rPr>
        <w:noProof/>
      </w:rPr>
      <w:pict w14:anchorId="053435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5"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2"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3"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39"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9146582">
    <w:abstractNumId w:val="25"/>
  </w:num>
  <w:num w:numId="2" w16cid:durableId="1824076974">
    <w:abstractNumId w:val="35"/>
  </w:num>
  <w:num w:numId="3" w16cid:durableId="1255898480">
    <w:abstractNumId w:val="8"/>
  </w:num>
  <w:num w:numId="4" w16cid:durableId="2099792269">
    <w:abstractNumId w:val="18"/>
  </w:num>
  <w:num w:numId="5" w16cid:durableId="1647008337">
    <w:abstractNumId w:val="20"/>
  </w:num>
  <w:num w:numId="6" w16cid:durableId="268465627">
    <w:abstractNumId w:val="37"/>
  </w:num>
  <w:num w:numId="7" w16cid:durableId="1586258069">
    <w:abstractNumId w:val="32"/>
  </w:num>
  <w:num w:numId="8" w16cid:durableId="1483425975">
    <w:abstractNumId w:val="7"/>
  </w:num>
  <w:num w:numId="9" w16cid:durableId="977032065">
    <w:abstractNumId w:val="33"/>
  </w:num>
  <w:num w:numId="10" w16cid:durableId="1102726437">
    <w:abstractNumId w:val="31"/>
    <w:lvlOverride w:ilvl="0">
      <w:startOverride w:val="1"/>
    </w:lvlOverride>
  </w:num>
  <w:num w:numId="11" w16cid:durableId="508835622">
    <w:abstractNumId w:val="31"/>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514417107">
    <w:abstractNumId w:val="38"/>
    <w:lvlOverride w:ilvl="0">
      <w:startOverride w:val="1"/>
    </w:lvlOverride>
  </w:num>
  <w:num w:numId="13" w16cid:durableId="1847862847">
    <w:abstractNumId w:val="4"/>
  </w:num>
  <w:num w:numId="14" w16cid:durableId="1416824944">
    <w:abstractNumId w:val="36"/>
  </w:num>
  <w:num w:numId="15" w16cid:durableId="469907026">
    <w:abstractNumId w:val="34"/>
  </w:num>
  <w:num w:numId="16" w16cid:durableId="1336610496">
    <w:abstractNumId w:val="28"/>
  </w:num>
  <w:num w:numId="17" w16cid:durableId="339695581">
    <w:abstractNumId w:val="1"/>
  </w:num>
  <w:num w:numId="18" w16cid:durableId="631399581">
    <w:abstractNumId w:val="0"/>
  </w:num>
  <w:num w:numId="19" w16cid:durableId="1606767103">
    <w:abstractNumId w:val="16"/>
  </w:num>
  <w:num w:numId="20" w16cid:durableId="920724886">
    <w:abstractNumId w:val="23"/>
  </w:num>
  <w:num w:numId="21" w16cid:durableId="822821560">
    <w:abstractNumId w:val="14"/>
  </w:num>
  <w:num w:numId="22" w16cid:durableId="1058237720">
    <w:abstractNumId w:val="9"/>
  </w:num>
  <w:num w:numId="23" w16cid:durableId="326329757">
    <w:abstractNumId w:val="22"/>
  </w:num>
  <w:num w:numId="24" w16cid:durableId="1001279187">
    <w:abstractNumId w:val="12"/>
  </w:num>
  <w:num w:numId="25" w16cid:durableId="1313675868">
    <w:abstractNumId w:val="21"/>
  </w:num>
  <w:num w:numId="26" w16cid:durableId="1323969534">
    <w:abstractNumId w:val="11"/>
  </w:num>
  <w:num w:numId="27" w16cid:durableId="2001539596">
    <w:abstractNumId w:val="17"/>
  </w:num>
  <w:num w:numId="28" w16cid:durableId="41440067">
    <w:abstractNumId w:val="30"/>
  </w:num>
  <w:num w:numId="29" w16cid:durableId="880896142">
    <w:abstractNumId w:val="6"/>
  </w:num>
  <w:num w:numId="30" w16cid:durableId="968366496">
    <w:abstractNumId w:val="29"/>
  </w:num>
  <w:num w:numId="31" w16cid:durableId="39936746">
    <w:abstractNumId w:val="19"/>
  </w:num>
  <w:num w:numId="32" w16cid:durableId="1295797739">
    <w:abstractNumId w:val="39"/>
  </w:num>
  <w:num w:numId="33" w16cid:durableId="1103259562">
    <w:abstractNumId w:val="3"/>
  </w:num>
  <w:num w:numId="34" w16cid:durableId="24230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3358342">
    <w:abstractNumId w:val="13"/>
  </w:num>
  <w:num w:numId="36" w16cid:durableId="2002389712">
    <w:abstractNumId w:val="26"/>
  </w:num>
  <w:num w:numId="37" w16cid:durableId="1763717724">
    <w:abstractNumId w:val="15"/>
  </w:num>
  <w:num w:numId="38" w16cid:durableId="762802752">
    <w:abstractNumId w:val="10"/>
  </w:num>
  <w:num w:numId="39" w16cid:durableId="1721443238">
    <w:abstractNumId w:val="27"/>
  </w:num>
  <w:num w:numId="40" w16cid:durableId="722486179">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pt-PT" w:vendorID="64" w:dllVersion="0"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1542"/>
    <w:rsid w:val="00002311"/>
    <w:rsid w:val="00003806"/>
    <w:rsid w:val="00006209"/>
    <w:rsid w:val="000102DF"/>
    <w:rsid w:val="00013305"/>
    <w:rsid w:val="00013790"/>
    <w:rsid w:val="00022E80"/>
    <w:rsid w:val="0002550E"/>
    <w:rsid w:val="000255F1"/>
    <w:rsid w:val="0002709F"/>
    <w:rsid w:val="00027431"/>
    <w:rsid w:val="00027E39"/>
    <w:rsid w:val="00033032"/>
    <w:rsid w:val="000345DD"/>
    <w:rsid w:val="00036373"/>
    <w:rsid w:val="00036A69"/>
    <w:rsid w:val="00043188"/>
    <w:rsid w:val="00043E64"/>
    <w:rsid w:val="000531CB"/>
    <w:rsid w:val="00053E33"/>
    <w:rsid w:val="00053F01"/>
    <w:rsid w:val="00055D0D"/>
    <w:rsid w:val="00056834"/>
    <w:rsid w:val="00057A88"/>
    <w:rsid w:val="00060E48"/>
    <w:rsid w:val="000652A6"/>
    <w:rsid w:val="000659C9"/>
    <w:rsid w:val="000674C5"/>
    <w:rsid w:val="00074552"/>
    <w:rsid w:val="00080F1D"/>
    <w:rsid w:val="000821E7"/>
    <w:rsid w:val="000871B4"/>
    <w:rsid w:val="000968A4"/>
    <w:rsid w:val="00096C80"/>
    <w:rsid w:val="000A00FC"/>
    <w:rsid w:val="000A4A3F"/>
    <w:rsid w:val="000A532E"/>
    <w:rsid w:val="000B1F17"/>
    <w:rsid w:val="000B1F38"/>
    <w:rsid w:val="000B52F0"/>
    <w:rsid w:val="000C1E39"/>
    <w:rsid w:val="000C262A"/>
    <w:rsid w:val="000C4C7A"/>
    <w:rsid w:val="000C63EE"/>
    <w:rsid w:val="000D4B47"/>
    <w:rsid w:val="000D4DEE"/>
    <w:rsid w:val="000D6A34"/>
    <w:rsid w:val="000D6E4D"/>
    <w:rsid w:val="000E2E5F"/>
    <w:rsid w:val="000E589A"/>
    <w:rsid w:val="000E5B25"/>
    <w:rsid w:val="000E66C5"/>
    <w:rsid w:val="000E6C0B"/>
    <w:rsid w:val="000E759E"/>
    <w:rsid w:val="0010063A"/>
    <w:rsid w:val="00102DE9"/>
    <w:rsid w:val="001104B7"/>
    <w:rsid w:val="00120654"/>
    <w:rsid w:val="00120DD2"/>
    <w:rsid w:val="001244A1"/>
    <w:rsid w:val="001248AE"/>
    <w:rsid w:val="00125122"/>
    <w:rsid w:val="001255ED"/>
    <w:rsid w:val="00126BFA"/>
    <w:rsid w:val="001308AF"/>
    <w:rsid w:val="00135EE4"/>
    <w:rsid w:val="00137B6D"/>
    <w:rsid w:val="00142E63"/>
    <w:rsid w:val="00143D34"/>
    <w:rsid w:val="00144BA3"/>
    <w:rsid w:val="001450FB"/>
    <w:rsid w:val="00146678"/>
    <w:rsid w:val="001472F0"/>
    <w:rsid w:val="00147D5E"/>
    <w:rsid w:val="00150703"/>
    <w:rsid w:val="001550C8"/>
    <w:rsid w:val="00160BD6"/>
    <w:rsid w:val="00160CEE"/>
    <w:rsid w:val="00160D3B"/>
    <w:rsid w:val="001617A8"/>
    <w:rsid w:val="00163497"/>
    <w:rsid w:val="00163922"/>
    <w:rsid w:val="001641CB"/>
    <w:rsid w:val="00164479"/>
    <w:rsid w:val="00165293"/>
    <w:rsid w:val="00166149"/>
    <w:rsid w:val="00171852"/>
    <w:rsid w:val="00171DD6"/>
    <w:rsid w:val="00172CB8"/>
    <w:rsid w:val="001745EB"/>
    <w:rsid w:val="00176468"/>
    <w:rsid w:val="001775BF"/>
    <w:rsid w:val="00182CFC"/>
    <w:rsid w:val="00184C18"/>
    <w:rsid w:val="001908A7"/>
    <w:rsid w:val="001917B1"/>
    <w:rsid w:val="001917D8"/>
    <w:rsid w:val="00192305"/>
    <w:rsid w:val="00193A23"/>
    <w:rsid w:val="001950F1"/>
    <w:rsid w:val="001A0AFE"/>
    <w:rsid w:val="001A40B1"/>
    <w:rsid w:val="001A7B17"/>
    <w:rsid w:val="001B0DCC"/>
    <w:rsid w:val="001B0DF6"/>
    <w:rsid w:val="001B1E6E"/>
    <w:rsid w:val="001B6FDB"/>
    <w:rsid w:val="001C3165"/>
    <w:rsid w:val="001C7B6B"/>
    <w:rsid w:val="001D1B81"/>
    <w:rsid w:val="001D4BA2"/>
    <w:rsid w:val="001E17B8"/>
    <w:rsid w:val="001E1A44"/>
    <w:rsid w:val="001E2A96"/>
    <w:rsid w:val="001E2AE4"/>
    <w:rsid w:val="001E2DE6"/>
    <w:rsid w:val="001E3408"/>
    <w:rsid w:val="001E5BFA"/>
    <w:rsid w:val="001E680A"/>
    <w:rsid w:val="001F057A"/>
    <w:rsid w:val="001F120E"/>
    <w:rsid w:val="001F283C"/>
    <w:rsid w:val="001F3446"/>
    <w:rsid w:val="001F6DA8"/>
    <w:rsid w:val="00201A91"/>
    <w:rsid w:val="00213F9F"/>
    <w:rsid w:val="00221E7B"/>
    <w:rsid w:val="0022248B"/>
    <w:rsid w:val="002227B4"/>
    <w:rsid w:val="002239D9"/>
    <w:rsid w:val="00225CF9"/>
    <w:rsid w:val="00233D68"/>
    <w:rsid w:val="0023421A"/>
    <w:rsid w:val="00235C11"/>
    <w:rsid w:val="0024134F"/>
    <w:rsid w:val="00241D78"/>
    <w:rsid w:val="00242690"/>
    <w:rsid w:val="00243CB9"/>
    <w:rsid w:val="002469CC"/>
    <w:rsid w:val="00253EB6"/>
    <w:rsid w:val="00254BFE"/>
    <w:rsid w:val="002569FA"/>
    <w:rsid w:val="00256B79"/>
    <w:rsid w:val="00261E9D"/>
    <w:rsid w:val="002708FC"/>
    <w:rsid w:val="00272E8C"/>
    <w:rsid w:val="00273BFB"/>
    <w:rsid w:val="00273EA9"/>
    <w:rsid w:val="0027553E"/>
    <w:rsid w:val="00282B38"/>
    <w:rsid w:val="00283DD8"/>
    <w:rsid w:val="00286A86"/>
    <w:rsid w:val="002902D1"/>
    <w:rsid w:val="002960D5"/>
    <w:rsid w:val="0029770D"/>
    <w:rsid w:val="002A3F5C"/>
    <w:rsid w:val="002B517D"/>
    <w:rsid w:val="002B6308"/>
    <w:rsid w:val="002C2013"/>
    <w:rsid w:val="002C66EE"/>
    <w:rsid w:val="002C6FEC"/>
    <w:rsid w:val="002D0138"/>
    <w:rsid w:val="002D1D09"/>
    <w:rsid w:val="002D2CE6"/>
    <w:rsid w:val="002D332A"/>
    <w:rsid w:val="002D3422"/>
    <w:rsid w:val="002D7A46"/>
    <w:rsid w:val="002E1302"/>
    <w:rsid w:val="002E3191"/>
    <w:rsid w:val="002E39EA"/>
    <w:rsid w:val="002E71BD"/>
    <w:rsid w:val="003045F9"/>
    <w:rsid w:val="00305B67"/>
    <w:rsid w:val="00307299"/>
    <w:rsid w:val="00311563"/>
    <w:rsid w:val="003118E8"/>
    <w:rsid w:val="003130D6"/>
    <w:rsid w:val="0031387F"/>
    <w:rsid w:val="00313A51"/>
    <w:rsid w:val="00316978"/>
    <w:rsid w:val="003177CA"/>
    <w:rsid w:val="00317AA0"/>
    <w:rsid w:val="00317BB2"/>
    <w:rsid w:val="0032267B"/>
    <w:rsid w:val="00326496"/>
    <w:rsid w:val="00326624"/>
    <w:rsid w:val="00336D6D"/>
    <w:rsid w:val="003425D5"/>
    <w:rsid w:val="00342CDF"/>
    <w:rsid w:val="003441A2"/>
    <w:rsid w:val="00344B51"/>
    <w:rsid w:val="003458BD"/>
    <w:rsid w:val="00345971"/>
    <w:rsid w:val="00345B59"/>
    <w:rsid w:val="00352FB2"/>
    <w:rsid w:val="00353B7E"/>
    <w:rsid w:val="00357BE7"/>
    <w:rsid w:val="00361FF5"/>
    <w:rsid w:val="003621C2"/>
    <w:rsid w:val="00362AFD"/>
    <w:rsid w:val="00363CAF"/>
    <w:rsid w:val="003669D3"/>
    <w:rsid w:val="00367A5C"/>
    <w:rsid w:val="0037044A"/>
    <w:rsid w:val="00370FDE"/>
    <w:rsid w:val="003719B8"/>
    <w:rsid w:val="00371A9F"/>
    <w:rsid w:val="00374937"/>
    <w:rsid w:val="00375DB6"/>
    <w:rsid w:val="003819FA"/>
    <w:rsid w:val="00381BA0"/>
    <w:rsid w:val="00382F04"/>
    <w:rsid w:val="00390078"/>
    <w:rsid w:val="0039095D"/>
    <w:rsid w:val="00391D87"/>
    <w:rsid w:val="00394078"/>
    <w:rsid w:val="0039419A"/>
    <w:rsid w:val="00396931"/>
    <w:rsid w:val="00397B06"/>
    <w:rsid w:val="003A12B2"/>
    <w:rsid w:val="003B0F0C"/>
    <w:rsid w:val="003B1056"/>
    <w:rsid w:val="003B2A05"/>
    <w:rsid w:val="003B6C11"/>
    <w:rsid w:val="003C1551"/>
    <w:rsid w:val="003C323F"/>
    <w:rsid w:val="003C4B7A"/>
    <w:rsid w:val="003C4FF6"/>
    <w:rsid w:val="003D0A12"/>
    <w:rsid w:val="003D6DA2"/>
    <w:rsid w:val="003E069E"/>
    <w:rsid w:val="003E0704"/>
    <w:rsid w:val="003E1ACF"/>
    <w:rsid w:val="003E45AF"/>
    <w:rsid w:val="003E4810"/>
    <w:rsid w:val="003E4DBE"/>
    <w:rsid w:val="003E5A0E"/>
    <w:rsid w:val="003F52E7"/>
    <w:rsid w:val="003F5D03"/>
    <w:rsid w:val="004005D9"/>
    <w:rsid w:val="00401417"/>
    <w:rsid w:val="004019D4"/>
    <w:rsid w:val="00404009"/>
    <w:rsid w:val="00404C90"/>
    <w:rsid w:val="00406B6A"/>
    <w:rsid w:val="00407D8D"/>
    <w:rsid w:val="00412E72"/>
    <w:rsid w:val="004227ED"/>
    <w:rsid w:val="00425DC5"/>
    <w:rsid w:val="00426F95"/>
    <w:rsid w:val="00427F1B"/>
    <w:rsid w:val="00430DD2"/>
    <w:rsid w:val="0043153B"/>
    <w:rsid w:val="0043332D"/>
    <w:rsid w:val="0043376D"/>
    <w:rsid w:val="00435893"/>
    <w:rsid w:val="0043766C"/>
    <w:rsid w:val="00443196"/>
    <w:rsid w:val="00443D93"/>
    <w:rsid w:val="00444818"/>
    <w:rsid w:val="00444A9D"/>
    <w:rsid w:val="0044660E"/>
    <w:rsid w:val="004558E9"/>
    <w:rsid w:val="00457D0F"/>
    <w:rsid w:val="00460B03"/>
    <w:rsid w:val="0046156C"/>
    <w:rsid w:val="004663B1"/>
    <w:rsid w:val="00466FAF"/>
    <w:rsid w:val="004700BF"/>
    <w:rsid w:val="004705C7"/>
    <w:rsid w:val="004723F5"/>
    <w:rsid w:val="00474DB1"/>
    <w:rsid w:val="0047524E"/>
    <w:rsid w:val="004759FA"/>
    <w:rsid w:val="00477284"/>
    <w:rsid w:val="004777D6"/>
    <w:rsid w:val="00482382"/>
    <w:rsid w:val="00485109"/>
    <w:rsid w:val="00485448"/>
    <w:rsid w:val="00485D4A"/>
    <w:rsid w:val="004872C1"/>
    <w:rsid w:val="00493587"/>
    <w:rsid w:val="00493CB0"/>
    <w:rsid w:val="004952DD"/>
    <w:rsid w:val="00496C67"/>
    <w:rsid w:val="004970D7"/>
    <w:rsid w:val="00497987"/>
    <w:rsid w:val="00497C97"/>
    <w:rsid w:val="004A0C24"/>
    <w:rsid w:val="004A29B5"/>
    <w:rsid w:val="004A455C"/>
    <w:rsid w:val="004A45F0"/>
    <w:rsid w:val="004A522D"/>
    <w:rsid w:val="004B319D"/>
    <w:rsid w:val="004B451E"/>
    <w:rsid w:val="004B5F1D"/>
    <w:rsid w:val="004B786C"/>
    <w:rsid w:val="004C1CA0"/>
    <w:rsid w:val="004C2DBF"/>
    <w:rsid w:val="004D3154"/>
    <w:rsid w:val="004D3C6A"/>
    <w:rsid w:val="004D6BEE"/>
    <w:rsid w:val="004E0901"/>
    <w:rsid w:val="004E1010"/>
    <w:rsid w:val="004E2D93"/>
    <w:rsid w:val="004E5BCC"/>
    <w:rsid w:val="004F2F7B"/>
    <w:rsid w:val="004F5884"/>
    <w:rsid w:val="004F64D2"/>
    <w:rsid w:val="004F6D6F"/>
    <w:rsid w:val="00500D4E"/>
    <w:rsid w:val="00503B90"/>
    <w:rsid w:val="00507F0C"/>
    <w:rsid w:val="00511FF0"/>
    <w:rsid w:val="005121D8"/>
    <w:rsid w:val="0051257D"/>
    <w:rsid w:val="00514CA4"/>
    <w:rsid w:val="00514D8A"/>
    <w:rsid w:val="00515320"/>
    <w:rsid w:val="0051588B"/>
    <w:rsid w:val="00516B6E"/>
    <w:rsid w:val="0052004C"/>
    <w:rsid w:val="00522EB3"/>
    <w:rsid w:val="005243AD"/>
    <w:rsid w:val="00525553"/>
    <w:rsid w:val="005257FD"/>
    <w:rsid w:val="00525BE4"/>
    <w:rsid w:val="005268E5"/>
    <w:rsid w:val="005358CE"/>
    <w:rsid w:val="00535978"/>
    <w:rsid w:val="0053691D"/>
    <w:rsid w:val="005371D0"/>
    <w:rsid w:val="00540C5C"/>
    <w:rsid w:val="0054287E"/>
    <w:rsid w:val="00545EAA"/>
    <w:rsid w:val="00547DF0"/>
    <w:rsid w:val="005525B0"/>
    <w:rsid w:val="00552CCA"/>
    <w:rsid w:val="00552DD6"/>
    <w:rsid w:val="00552E8F"/>
    <w:rsid w:val="005536A3"/>
    <w:rsid w:val="00553D7C"/>
    <w:rsid w:val="005563DF"/>
    <w:rsid w:val="00561DCF"/>
    <w:rsid w:val="0056448B"/>
    <w:rsid w:val="005645C6"/>
    <w:rsid w:val="00567591"/>
    <w:rsid w:val="00573CA6"/>
    <w:rsid w:val="00573E05"/>
    <w:rsid w:val="00575CA4"/>
    <w:rsid w:val="00577E4A"/>
    <w:rsid w:val="0058214B"/>
    <w:rsid w:val="00582EB9"/>
    <w:rsid w:val="00583464"/>
    <w:rsid w:val="00583FFD"/>
    <w:rsid w:val="005848A7"/>
    <w:rsid w:val="005852FB"/>
    <w:rsid w:val="00591ADC"/>
    <w:rsid w:val="00592057"/>
    <w:rsid w:val="0059478E"/>
    <w:rsid w:val="005960CE"/>
    <w:rsid w:val="00596608"/>
    <w:rsid w:val="00597E2E"/>
    <w:rsid w:val="005A58DD"/>
    <w:rsid w:val="005A5E44"/>
    <w:rsid w:val="005A6283"/>
    <w:rsid w:val="005A7DBD"/>
    <w:rsid w:val="005B03D8"/>
    <w:rsid w:val="005B172F"/>
    <w:rsid w:val="005B21CD"/>
    <w:rsid w:val="005B6039"/>
    <w:rsid w:val="005C3B49"/>
    <w:rsid w:val="005C3E32"/>
    <w:rsid w:val="005C4EF9"/>
    <w:rsid w:val="005D1E7C"/>
    <w:rsid w:val="005D39C2"/>
    <w:rsid w:val="005D596D"/>
    <w:rsid w:val="005D7B21"/>
    <w:rsid w:val="005D7D3B"/>
    <w:rsid w:val="005E1684"/>
    <w:rsid w:val="005E2A51"/>
    <w:rsid w:val="005F12F3"/>
    <w:rsid w:val="005F1F09"/>
    <w:rsid w:val="005F455E"/>
    <w:rsid w:val="005F63F0"/>
    <w:rsid w:val="005F66FE"/>
    <w:rsid w:val="00607093"/>
    <w:rsid w:val="006071B5"/>
    <w:rsid w:val="006123F0"/>
    <w:rsid w:val="006126E1"/>
    <w:rsid w:val="006126EF"/>
    <w:rsid w:val="006136DB"/>
    <w:rsid w:val="006160A3"/>
    <w:rsid w:val="00617C66"/>
    <w:rsid w:val="00621DBD"/>
    <w:rsid w:val="006269BE"/>
    <w:rsid w:val="006271AB"/>
    <w:rsid w:val="00627782"/>
    <w:rsid w:val="006300F3"/>
    <w:rsid w:val="00631608"/>
    <w:rsid w:val="0063357D"/>
    <w:rsid w:val="00636299"/>
    <w:rsid w:val="006369E2"/>
    <w:rsid w:val="00636C0B"/>
    <w:rsid w:val="00644481"/>
    <w:rsid w:val="00652014"/>
    <w:rsid w:val="00652DCB"/>
    <w:rsid w:val="0065387B"/>
    <w:rsid w:val="00660F56"/>
    <w:rsid w:val="00663A0F"/>
    <w:rsid w:val="00672F52"/>
    <w:rsid w:val="006733BD"/>
    <w:rsid w:val="00674241"/>
    <w:rsid w:val="00674772"/>
    <w:rsid w:val="00675C8C"/>
    <w:rsid w:val="006776D1"/>
    <w:rsid w:val="0067778D"/>
    <w:rsid w:val="00677BC0"/>
    <w:rsid w:val="00677FBC"/>
    <w:rsid w:val="006806D9"/>
    <w:rsid w:val="00681026"/>
    <w:rsid w:val="0068157B"/>
    <w:rsid w:val="00683C0D"/>
    <w:rsid w:val="00692DC9"/>
    <w:rsid w:val="00693006"/>
    <w:rsid w:val="00697FB8"/>
    <w:rsid w:val="006A2CA5"/>
    <w:rsid w:val="006A3260"/>
    <w:rsid w:val="006A6C19"/>
    <w:rsid w:val="006A743B"/>
    <w:rsid w:val="006B0A7D"/>
    <w:rsid w:val="006B3A2C"/>
    <w:rsid w:val="006B4F55"/>
    <w:rsid w:val="006C40EF"/>
    <w:rsid w:val="006C7D11"/>
    <w:rsid w:val="006D1CE6"/>
    <w:rsid w:val="006D2123"/>
    <w:rsid w:val="006D23F9"/>
    <w:rsid w:val="006D3BEE"/>
    <w:rsid w:val="006D3FB4"/>
    <w:rsid w:val="006D505D"/>
    <w:rsid w:val="006E3110"/>
    <w:rsid w:val="006E3FF2"/>
    <w:rsid w:val="006E52C5"/>
    <w:rsid w:val="006F6016"/>
    <w:rsid w:val="00700950"/>
    <w:rsid w:val="007033F3"/>
    <w:rsid w:val="007036A6"/>
    <w:rsid w:val="0070568F"/>
    <w:rsid w:val="00706077"/>
    <w:rsid w:val="007061A1"/>
    <w:rsid w:val="00707ECD"/>
    <w:rsid w:val="00712EFD"/>
    <w:rsid w:val="00716758"/>
    <w:rsid w:val="007169EE"/>
    <w:rsid w:val="00716F6C"/>
    <w:rsid w:val="00720FBA"/>
    <w:rsid w:val="00721867"/>
    <w:rsid w:val="00723A65"/>
    <w:rsid w:val="007301D1"/>
    <w:rsid w:val="007327E9"/>
    <w:rsid w:val="007338BF"/>
    <w:rsid w:val="00740491"/>
    <w:rsid w:val="00742E9A"/>
    <w:rsid w:val="00745FD9"/>
    <w:rsid w:val="00751B50"/>
    <w:rsid w:val="007528CF"/>
    <w:rsid w:val="00766779"/>
    <w:rsid w:val="00766BF7"/>
    <w:rsid w:val="00775461"/>
    <w:rsid w:val="00775CDF"/>
    <w:rsid w:val="00781435"/>
    <w:rsid w:val="00783618"/>
    <w:rsid w:val="00784452"/>
    <w:rsid w:val="0078655C"/>
    <w:rsid w:val="00792E51"/>
    <w:rsid w:val="00794781"/>
    <w:rsid w:val="007A030E"/>
    <w:rsid w:val="007A2AE3"/>
    <w:rsid w:val="007A607D"/>
    <w:rsid w:val="007B10AE"/>
    <w:rsid w:val="007B1DDB"/>
    <w:rsid w:val="007B2F8B"/>
    <w:rsid w:val="007B7DCE"/>
    <w:rsid w:val="007C183E"/>
    <w:rsid w:val="007C2F87"/>
    <w:rsid w:val="007C4C58"/>
    <w:rsid w:val="007C5084"/>
    <w:rsid w:val="007C72E2"/>
    <w:rsid w:val="007D35DD"/>
    <w:rsid w:val="007D66EC"/>
    <w:rsid w:val="007E2D7A"/>
    <w:rsid w:val="007E3B21"/>
    <w:rsid w:val="007E4194"/>
    <w:rsid w:val="007E53AD"/>
    <w:rsid w:val="007E58C8"/>
    <w:rsid w:val="007E68AF"/>
    <w:rsid w:val="007E7753"/>
    <w:rsid w:val="007F05D5"/>
    <w:rsid w:val="007F0C7E"/>
    <w:rsid w:val="007F327D"/>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B03"/>
    <w:rsid w:val="00842BA2"/>
    <w:rsid w:val="00846BBE"/>
    <w:rsid w:val="008474A4"/>
    <w:rsid w:val="0085050F"/>
    <w:rsid w:val="00854CE1"/>
    <w:rsid w:val="00856666"/>
    <w:rsid w:val="00856791"/>
    <w:rsid w:val="00856F85"/>
    <w:rsid w:val="008608F2"/>
    <w:rsid w:val="008631BA"/>
    <w:rsid w:val="0086439B"/>
    <w:rsid w:val="008739F8"/>
    <w:rsid w:val="008755CE"/>
    <w:rsid w:val="008761BA"/>
    <w:rsid w:val="00877E89"/>
    <w:rsid w:val="00883F04"/>
    <w:rsid w:val="00887913"/>
    <w:rsid w:val="0089395A"/>
    <w:rsid w:val="00893CF8"/>
    <w:rsid w:val="008948CA"/>
    <w:rsid w:val="008954AC"/>
    <w:rsid w:val="0089620C"/>
    <w:rsid w:val="008A4CF0"/>
    <w:rsid w:val="008A5A51"/>
    <w:rsid w:val="008A5B90"/>
    <w:rsid w:val="008A6031"/>
    <w:rsid w:val="008A7354"/>
    <w:rsid w:val="008A7A6D"/>
    <w:rsid w:val="008B3D10"/>
    <w:rsid w:val="008B6072"/>
    <w:rsid w:val="008C02FE"/>
    <w:rsid w:val="008C1678"/>
    <w:rsid w:val="008C3D6E"/>
    <w:rsid w:val="008C6699"/>
    <w:rsid w:val="008D16AF"/>
    <w:rsid w:val="008D3DF4"/>
    <w:rsid w:val="008D44EB"/>
    <w:rsid w:val="008D452C"/>
    <w:rsid w:val="008E1A2B"/>
    <w:rsid w:val="008E46C1"/>
    <w:rsid w:val="008E6208"/>
    <w:rsid w:val="008F0011"/>
    <w:rsid w:val="008F004A"/>
    <w:rsid w:val="008F2993"/>
    <w:rsid w:val="008F323D"/>
    <w:rsid w:val="008F3609"/>
    <w:rsid w:val="008F5415"/>
    <w:rsid w:val="008F6A07"/>
    <w:rsid w:val="008F7F2E"/>
    <w:rsid w:val="008F7F8E"/>
    <w:rsid w:val="00901839"/>
    <w:rsid w:val="00903A6B"/>
    <w:rsid w:val="00903C36"/>
    <w:rsid w:val="00904767"/>
    <w:rsid w:val="00906DFE"/>
    <w:rsid w:val="009100E1"/>
    <w:rsid w:val="009119EE"/>
    <w:rsid w:val="00912B5C"/>
    <w:rsid w:val="0091499F"/>
    <w:rsid w:val="00915F6F"/>
    <w:rsid w:val="009241DD"/>
    <w:rsid w:val="00924F2E"/>
    <w:rsid w:val="00932290"/>
    <w:rsid w:val="00932DC2"/>
    <w:rsid w:val="00933837"/>
    <w:rsid w:val="00935444"/>
    <w:rsid w:val="00937B82"/>
    <w:rsid w:val="009427F0"/>
    <w:rsid w:val="009458D9"/>
    <w:rsid w:val="00954225"/>
    <w:rsid w:val="00956466"/>
    <w:rsid w:val="009649F1"/>
    <w:rsid w:val="009649F4"/>
    <w:rsid w:val="00970368"/>
    <w:rsid w:val="00970B80"/>
    <w:rsid w:val="0097362C"/>
    <w:rsid w:val="00975F14"/>
    <w:rsid w:val="00976A14"/>
    <w:rsid w:val="009834EB"/>
    <w:rsid w:val="00985E0C"/>
    <w:rsid w:val="009868ED"/>
    <w:rsid w:val="00986AF0"/>
    <w:rsid w:val="00992248"/>
    <w:rsid w:val="0099696E"/>
    <w:rsid w:val="009A5495"/>
    <w:rsid w:val="009A54EB"/>
    <w:rsid w:val="009B2841"/>
    <w:rsid w:val="009B4204"/>
    <w:rsid w:val="009C17BF"/>
    <w:rsid w:val="009D17CF"/>
    <w:rsid w:val="009D2E7C"/>
    <w:rsid w:val="009D3D1B"/>
    <w:rsid w:val="009D42CD"/>
    <w:rsid w:val="009D4A3B"/>
    <w:rsid w:val="009D51AF"/>
    <w:rsid w:val="009D5469"/>
    <w:rsid w:val="009D653F"/>
    <w:rsid w:val="009D6D4B"/>
    <w:rsid w:val="009E4726"/>
    <w:rsid w:val="009E5CA8"/>
    <w:rsid w:val="009E6CAC"/>
    <w:rsid w:val="00A0223B"/>
    <w:rsid w:val="00A02CD6"/>
    <w:rsid w:val="00A0448C"/>
    <w:rsid w:val="00A12E51"/>
    <w:rsid w:val="00A133D1"/>
    <w:rsid w:val="00A14E0B"/>
    <w:rsid w:val="00A1781D"/>
    <w:rsid w:val="00A17D37"/>
    <w:rsid w:val="00A20929"/>
    <w:rsid w:val="00A20E57"/>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5092B"/>
    <w:rsid w:val="00A515CA"/>
    <w:rsid w:val="00A51705"/>
    <w:rsid w:val="00A524E1"/>
    <w:rsid w:val="00A55E95"/>
    <w:rsid w:val="00A5652E"/>
    <w:rsid w:val="00A62A0B"/>
    <w:rsid w:val="00A632D5"/>
    <w:rsid w:val="00A67285"/>
    <w:rsid w:val="00A70EE2"/>
    <w:rsid w:val="00A71A28"/>
    <w:rsid w:val="00A74006"/>
    <w:rsid w:val="00A7414C"/>
    <w:rsid w:val="00A77C93"/>
    <w:rsid w:val="00A80627"/>
    <w:rsid w:val="00A82108"/>
    <w:rsid w:val="00A9030E"/>
    <w:rsid w:val="00A937D4"/>
    <w:rsid w:val="00A95193"/>
    <w:rsid w:val="00A9606A"/>
    <w:rsid w:val="00AA0B12"/>
    <w:rsid w:val="00AA1E16"/>
    <w:rsid w:val="00AA45AA"/>
    <w:rsid w:val="00AA7333"/>
    <w:rsid w:val="00AB2AB5"/>
    <w:rsid w:val="00AB2AF4"/>
    <w:rsid w:val="00AC1E30"/>
    <w:rsid w:val="00AC52D9"/>
    <w:rsid w:val="00AC55AA"/>
    <w:rsid w:val="00AC59FC"/>
    <w:rsid w:val="00AC7CB8"/>
    <w:rsid w:val="00AD2473"/>
    <w:rsid w:val="00AD49DD"/>
    <w:rsid w:val="00AD50E3"/>
    <w:rsid w:val="00AD5F0F"/>
    <w:rsid w:val="00AE04B8"/>
    <w:rsid w:val="00AE147A"/>
    <w:rsid w:val="00AE3C63"/>
    <w:rsid w:val="00AE6BF8"/>
    <w:rsid w:val="00AF08B1"/>
    <w:rsid w:val="00AF3F12"/>
    <w:rsid w:val="00AF5A46"/>
    <w:rsid w:val="00AF64D5"/>
    <w:rsid w:val="00AF7289"/>
    <w:rsid w:val="00AF7F6B"/>
    <w:rsid w:val="00B019EA"/>
    <w:rsid w:val="00B034A8"/>
    <w:rsid w:val="00B05C46"/>
    <w:rsid w:val="00B11936"/>
    <w:rsid w:val="00B141E1"/>
    <w:rsid w:val="00B16C14"/>
    <w:rsid w:val="00B1735E"/>
    <w:rsid w:val="00B21F3B"/>
    <w:rsid w:val="00B24750"/>
    <w:rsid w:val="00B2494F"/>
    <w:rsid w:val="00B26216"/>
    <w:rsid w:val="00B32C5C"/>
    <w:rsid w:val="00B336FE"/>
    <w:rsid w:val="00B4178C"/>
    <w:rsid w:val="00B42098"/>
    <w:rsid w:val="00B4697D"/>
    <w:rsid w:val="00B4735B"/>
    <w:rsid w:val="00B50B73"/>
    <w:rsid w:val="00B52C6A"/>
    <w:rsid w:val="00B56937"/>
    <w:rsid w:val="00B71675"/>
    <w:rsid w:val="00B75C51"/>
    <w:rsid w:val="00B76536"/>
    <w:rsid w:val="00B81593"/>
    <w:rsid w:val="00B81AF2"/>
    <w:rsid w:val="00B8693A"/>
    <w:rsid w:val="00B86D14"/>
    <w:rsid w:val="00B878E0"/>
    <w:rsid w:val="00B90ADB"/>
    <w:rsid w:val="00B91624"/>
    <w:rsid w:val="00B935DB"/>
    <w:rsid w:val="00B93933"/>
    <w:rsid w:val="00B951FA"/>
    <w:rsid w:val="00B979B2"/>
    <w:rsid w:val="00B97E2B"/>
    <w:rsid w:val="00BA34E8"/>
    <w:rsid w:val="00BA54EC"/>
    <w:rsid w:val="00BA57F4"/>
    <w:rsid w:val="00BB20A7"/>
    <w:rsid w:val="00BB739E"/>
    <w:rsid w:val="00BB7610"/>
    <w:rsid w:val="00BC3330"/>
    <w:rsid w:val="00BC3BEE"/>
    <w:rsid w:val="00BC524D"/>
    <w:rsid w:val="00BC572A"/>
    <w:rsid w:val="00BC5A73"/>
    <w:rsid w:val="00BC6AF7"/>
    <w:rsid w:val="00BC70BC"/>
    <w:rsid w:val="00BD1819"/>
    <w:rsid w:val="00BD216F"/>
    <w:rsid w:val="00BD65CE"/>
    <w:rsid w:val="00BE300F"/>
    <w:rsid w:val="00BE48F5"/>
    <w:rsid w:val="00BE4B05"/>
    <w:rsid w:val="00BF1723"/>
    <w:rsid w:val="00BF1B06"/>
    <w:rsid w:val="00BF2719"/>
    <w:rsid w:val="00BF2DF6"/>
    <w:rsid w:val="00BF365A"/>
    <w:rsid w:val="00BF51BF"/>
    <w:rsid w:val="00BF73CD"/>
    <w:rsid w:val="00BF771D"/>
    <w:rsid w:val="00BF7731"/>
    <w:rsid w:val="00C0073E"/>
    <w:rsid w:val="00C04729"/>
    <w:rsid w:val="00C055BC"/>
    <w:rsid w:val="00C06194"/>
    <w:rsid w:val="00C101E7"/>
    <w:rsid w:val="00C106D9"/>
    <w:rsid w:val="00C131DC"/>
    <w:rsid w:val="00C13780"/>
    <w:rsid w:val="00C15992"/>
    <w:rsid w:val="00C15CD5"/>
    <w:rsid w:val="00C220BF"/>
    <w:rsid w:val="00C22C73"/>
    <w:rsid w:val="00C24764"/>
    <w:rsid w:val="00C24CE5"/>
    <w:rsid w:val="00C251CF"/>
    <w:rsid w:val="00C25369"/>
    <w:rsid w:val="00C25DD3"/>
    <w:rsid w:val="00C317AE"/>
    <w:rsid w:val="00C31886"/>
    <w:rsid w:val="00C31E42"/>
    <w:rsid w:val="00C3251A"/>
    <w:rsid w:val="00C325A6"/>
    <w:rsid w:val="00C33462"/>
    <w:rsid w:val="00C3483E"/>
    <w:rsid w:val="00C37138"/>
    <w:rsid w:val="00C4061B"/>
    <w:rsid w:val="00C43BB5"/>
    <w:rsid w:val="00C44C88"/>
    <w:rsid w:val="00C44D26"/>
    <w:rsid w:val="00C455FE"/>
    <w:rsid w:val="00C45AE0"/>
    <w:rsid w:val="00C5258B"/>
    <w:rsid w:val="00C52B01"/>
    <w:rsid w:val="00C6104A"/>
    <w:rsid w:val="00C649BD"/>
    <w:rsid w:val="00C64FE1"/>
    <w:rsid w:val="00C65E7B"/>
    <w:rsid w:val="00C67D31"/>
    <w:rsid w:val="00C709CA"/>
    <w:rsid w:val="00C814C4"/>
    <w:rsid w:val="00C81B96"/>
    <w:rsid w:val="00C9045E"/>
    <w:rsid w:val="00C92E4D"/>
    <w:rsid w:val="00C94F1D"/>
    <w:rsid w:val="00CA186E"/>
    <w:rsid w:val="00CA4486"/>
    <w:rsid w:val="00CA4B45"/>
    <w:rsid w:val="00CA64C5"/>
    <w:rsid w:val="00CB3BB8"/>
    <w:rsid w:val="00CB4140"/>
    <w:rsid w:val="00CB4B41"/>
    <w:rsid w:val="00CB5CCE"/>
    <w:rsid w:val="00CB74C1"/>
    <w:rsid w:val="00CB7B2C"/>
    <w:rsid w:val="00CC178F"/>
    <w:rsid w:val="00CC1B0B"/>
    <w:rsid w:val="00CC22C6"/>
    <w:rsid w:val="00CD14DC"/>
    <w:rsid w:val="00CD5F33"/>
    <w:rsid w:val="00CE29A2"/>
    <w:rsid w:val="00CE385E"/>
    <w:rsid w:val="00CE5CA7"/>
    <w:rsid w:val="00CE630F"/>
    <w:rsid w:val="00CE6525"/>
    <w:rsid w:val="00CE713D"/>
    <w:rsid w:val="00CE7A6F"/>
    <w:rsid w:val="00CF3BF7"/>
    <w:rsid w:val="00D00967"/>
    <w:rsid w:val="00D0244B"/>
    <w:rsid w:val="00D05B34"/>
    <w:rsid w:val="00D07A8C"/>
    <w:rsid w:val="00D136A5"/>
    <w:rsid w:val="00D13BE5"/>
    <w:rsid w:val="00D152C8"/>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30B0"/>
    <w:rsid w:val="00D437A9"/>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8FF"/>
    <w:rsid w:val="00DA0CF7"/>
    <w:rsid w:val="00DA2AFA"/>
    <w:rsid w:val="00DA7948"/>
    <w:rsid w:val="00DA795E"/>
    <w:rsid w:val="00DB21A2"/>
    <w:rsid w:val="00DB24F9"/>
    <w:rsid w:val="00DB4A12"/>
    <w:rsid w:val="00DB5DB4"/>
    <w:rsid w:val="00DB7B31"/>
    <w:rsid w:val="00DC0AC6"/>
    <w:rsid w:val="00DC13A9"/>
    <w:rsid w:val="00DC6965"/>
    <w:rsid w:val="00DD172F"/>
    <w:rsid w:val="00DD4C36"/>
    <w:rsid w:val="00DD549E"/>
    <w:rsid w:val="00DE1CCB"/>
    <w:rsid w:val="00DE395C"/>
    <w:rsid w:val="00DE53B8"/>
    <w:rsid w:val="00DF1EF1"/>
    <w:rsid w:val="00DF47DB"/>
    <w:rsid w:val="00DF52AC"/>
    <w:rsid w:val="00DF5C3B"/>
    <w:rsid w:val="00DF6459"/>
    <w:rsid w:val="00E0096B"/>
    <w:rsid w:val="00E01D87"/>
    <w:rsid w:val="00E045C2"/>
    <w:rsid w:val="00E05371"/>
    <w:rsid w:val="00E05BD3"/>
    <w:rsid w:val="00E0634D"/>
    <w:rsid w:val="00E15CB2"/>
    <w:rsid w:val="00E16D61"/>
    <w:rsid w:val="00E2323C"/>
    <w:rsid w:val="00E24537"/>
    <w:rsid w:val="00E34611"/>
    <w:rsid w:val="00E35472"/>
    <w:rsid w:val="00E425EB"/>
    <w:rsid w:val="00E42A7F"/>
    <w:rsid w:val="00E448F2"/>
    <w:rsid w:val="00E46E9F"/>
    <w:rsid w:val="00E51271"/>
    <w:rsid w:val="00E52E3D"/>
    <w:rsid w:val="00E541F9"/>
    <w:rsid w:val="00E579B6"/>
    <w:rsid w:val="00E60612"/>
    <w:rsid w:val="00E607D0"/>
    <w:rsid w:val="00E620D8"/>
    <w:rsid w:val="00E62333"/>
    <w:rsid w:val="00E624D0"/>
    <w:rsid w:val="00E64DA2"/>
    <w:rsid w:val="00E710B7"/>
    <w:rsid w:val="00E72FD7"/>
    <w:rsid w:val="00E8205B"/>
    <w:rsid w:val="00E838C3"/>
    <w:rsid w:val="00E876BB"/>
    <w:rsid w:val="00E9626F"/>
    <w:rsid w:val="00EA4754"/>
    <w:rsid w:val="00EA50A9"/>
    <w:rsid w:val="00EA515E"/>
    <w:rsid w:val="00EA5570"/>
    <w:rsid w:val="00EA6C20"/>
    <w:rsid w:val="00EA787C"/>
    <w:rsid w:val="00EB0616"/>
    <w:rsid w:val="00EB565F"/>
    <w:rsid w:val="00EC06F1"/>
    <w:rsid w:val="00EC35F3"/>
    <w:rsid w:val="00EC3CC0"/>
    <w:rsid w:val="00EC5BBE"/>
    <w:rsid w:val="00EC5FF9"/>
    <w:rsid w:val="00EC70C9"/>
    <w:rsid w:val="00EC7B8E"/>
    <w:rsid w:val="00ED317B"/>
    <w:rsid w:val="00ED529C"/>
    <w:rsid w:val="00ED68B5"/>
    <w:rsid w:val="00ED7B3E"/>
    <w:rsid w:val="00EE34B7"/>
    <w:rsid w:val="00EE5145"/>
    <w:rsid w:val="00EE5FDB"/>
    <w:rsid w:val="00EE634F"/>
    <w:rsid w:val="00EF0EFD"/>
    <w:rsid w:val="00EF10A6"/>
    <w:rsid w:val="00EF3EB1"/>
    <w:rsid w:val="00EF585D"/>
    <w:rsid w:val="00F00478"/>
    <w:rsid w:val="00F03D10"/>
    <w:rsid w:val="00F04D75"/>
    <w:rsid w:val="00F073DA"/>
    <w:rsid w:val="00F104A9"/>
    <w:rsid w:val="00F10593"/>
    <w:rsid w:val="00F1079F"/>
    <w:rsid w:val="00F11F78"/>
    <w:rsid w:val="00F142BF"/>
    <w:rsid w:val="00F215E9"/>
    <w:rsid w:val="00F23E85"/>
    <w:rsid w:val="00F268DC"/>
    <w:rsid w:val="00F26EE2"/>
    <w:rsid w:val="00F30CC0"/>
    <w:rsid w:val="00F32448"/>
    <w:rsid w:val="00F34E2F"/>
    <w:rsid w:val="00F37F59"/>
    <w:rsid w:val="00F42BDF"/>
    <w:rsid w:val="00F4407F"/>
    <w:rsid w:val="00F444E8"/>
    <w:rsid w:val="00F44A92"/>
    <w:rsid w:val="00F45625"/>
    <w:rsid w:val="00F661D7"/>
    <w:rsid w:val="00F71214"/>
    <w:rsid w:val="00F71326"/>
    <w:rsid w:val="00F74151"/>
    <w:rsid w:val="00F74723"/>
    <w:rsid w:val="00F7553C"/>
    <w:rsid w:val="00F75C2D"/>
    <w:rsid w:val="00F75D78"/>
    <w:rsid w:val="00F77C83"/>
    <w:rsid w:val="00F825FA"/>
    <w:rsid w:val="00F84312"/>
    <w:rsid w:val="00F85B3B"/>
    <w:rsid w:val="00F86F52"/>
    <w:rsid w:val="00F87088"/>
    <w:rsid w:val="00F9635D"/>
    <w:rsid w:val="00F97EBE"/>
    <w:rsid w:val="00F97F3D"/>
    <w:rsid w:val="00FA7B52"/>
    <w:rsid w:val="00FB2070"/>
    <w:rsid w:val="00FB287F"/>
    <w:rsid w:val="00FB2DB0"/>
    <w:rsid w:val="00FB6100"/>
    <w:rsid w:val="00FB67A0"/>
    <w:rsid w:val="00FB6B88"/>
    <w:rsid w:val="00FB723C"/>
    <w:rsid w:val="00FC38C2"/>
    <w:rsid w:val="00FC430C"/>
    <w:rsid w:val="00FC6CF2"/>
    <w:rsid w:val="00FD1FED"/>
    <w:rsid w:val="00FD2345"/>
    <w:rsid w:val="00FD4F52"/>
    <w:rsid w:val="00FE040C"/>
    <w:rsid w:val="00FE05C6"/>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link w:val="SinespaciadoCar"/>
    <w:qFormat/>
    <w:rsid w:val="005C3E32"/>
    <w:rPr>
      <w:sz w:val="22"/>
      <w:szCs w:val="22"/>
      <w:lang w:val="es-AR" w:eastAsia="en-US"/>
    </w:rPr>
  </w:style>
  <w:style w:type="character" w:customStyle="1" w:styleId="SinespaciadoCar">
    <w:name w:val="Sin espaciado Car"/>
    <w:link w:val="Sinespaciado"/>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169EE"/>
    <w:pPr>
      <w:spacing w:before="100" w:beforeAutospacing="1" w:after="100" w:afterAutospacing="1"/>
    </w:pPr>
    <w:rPr>
      <w:lang w:val="es-CO" w:eastAsia="es-CO"/>
    </w:rPr>
  </w:style>
  <w:style w:type="character" w:customStyle="1" w:styleId="baj">
    <w:name w:val="b_aj"/>
    <w:basedOn w:val="Fuentedeprrafopredeter"/>
    <w:rsid w:val="007169EE"/>
  </w:style>
  <w:style w:type="character" w:styleId="Mencinsinresolver">
    <w:name w:val="Unresolved Mention"/>
    <w:basedOn w:val="Fuentedeprrafopredeter"/>
    <w:uiPriority w:val="99"/>
    <w:semiHidden/>
    <w:unhideWhenUsed/>
    <w:rsid w:val="003E0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13063672">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bf.gov.co/cargues/avance/docs/ley_1918_2018.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nhabilidades.policia.gov.co:8080/" TargetMode="External"/><Relationship Id="rId4" Type="http://schemas.openxmlformats.org/officeDocument/2006/relationships/settings" Target="settings.xml"/><Relationship Id="rId9" Type="http://schemas.openxmlformats.org/officeDocument/2006/relationships/hyperlink" Target="https://www.icbf.gov.co/cargues/avance/docs/ley_1918_201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997F-EC41-473F-B9DB-9838DA8D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612</Words>
  <Characters>3368</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3973</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13</cp:revision>
  <cp:lastPrinted>2024-05-02T22:11:00Z</cp:lastPrinted>
  <dcterms:created xsi:type="dcterms:W3CDTF">2025-03-14T15:11:00Z</dcterms:created>
  <dcterms:modified xsi:type="dcterms:W3CDTF">2026-06-04T15:39:00Z</dcterms:modified>
</cp:coreProperties>
</file>